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5F627E" w:rsidTr="005F627E">
        <w:trPr>
          <w:trHeight w:val="12975"/>
        </w:trPr>
        <w:tc>
          <w:tcPr>
            <w:tcW w:w="9400" w:type="dxa"/>
          </w:tcPr>
          <w:p w:rsidR="005F627E" w:rsidRDefault="005F627E" w:rsidP="005F627E">
            <w:pPr>
              <w:jc w:val="left"/>
              <w:rPr>
                <w:rFonts w:ascii="黑体" w:eastAsia="黑体" w:hAnsi="黑体"/>
                <w:color w:val="000000"/>
                <w:szCs w:val="32"/>
              </w:rPr>
            </w:pPr>
          </w:p>
          <w:p w:rsidR="005F627E" w:rsidRDefault="005F627E" w:rsidP="005F627E">
            <w:pPr>
              <w:jc w:val="left"/>
              <w:rPr>
                <w:rFonts w:ascii="黑体" w:eastAsia="黑体" w:hAnsi="黑体"/>
                <w:color w:val="000000"/>
                <w:szCs w:val="32"/>
              </w:rPr>
            </w:pPr>
          </w:p>
          <w:p w:rsidR="005F627E" w:rsidRDefault="005F627E" w:rsidP="005F627E">
            <w:pPr>
              <w:jc w:val="center"/>
              <w:rPr>
                <w:rFonts w:ascii="方正风雅宋简体" w:eastAsia="方正风雅宋简体"/>
                <w:color w:val="000000"/>
                <w:sz w:val="52"/>
                <w:szCs w:val="52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52"/>
                <w:szCs w:val="52"/>
              </w:rPr>
              <w:t>国家职业技能标准</w:t>
            </w:r>
          </w:p>
          <w:p w:rsidR="005F627E" w:rsidRDefault="005F627E" w:rsidP="005F627E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职业编码：</w:t>
            </w:r>
            <w:r w:rsidRPr="005F627E">
              <w:rPr>
                <w:rFonts w:ascii="黑体" w:eastAsia="黑体" w:hAnsi="黑体"/>
                <w:color w:val="000000"/>
                <w:sz w:val="24"/>
              </w:rPr>
              <w:t>4-14-02-02</w:t>
            </w:r>
          </w:p>
          <w:p w:rsidR="005F627E" w:rsidRDefault="005F627E" w:rsidP="005F627E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5F627E" w:rsidRDefault="005F627E" w:rsidP="005F627E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117475</wp:posOffset>
                      </wp:positionV>
                      <wp:extent cx="4638675" cy="0"/>
                      <wp:effectExtent l="13970" t="10795" r="5080" b="8255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43D2673"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9.25pt" to="403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</w:p>
          <w:p w:rsidR="005F627E" w:rsidRDefault="005F627E" w:rsidP="005F627E">
            <w:pPr>
              <w:jc w:val="center"/>
              <w:rPr>
                <w:rFonts w:ascii="黑体" w:eastAsia="黑体" w:hAnsi="黑体"/>
                <w:color w:val="000000"/>
                <w:sz w:val="52"/>
                <w:szCs w:val="52"/>
              </w:rPr>
            </w:pPr>
            <w:r>
              <w:rPr>
                <w:rFonts w:ascii="黑体" w:eastAsia="黑体" w:hAnsi="黑体" w:hint="eastAsia"/>
                <w:color w:val="000000"/>
                <w:sz w:val="52"/>
                <w:szCs w:val="52"/>
              </w:rPr>
              <w:t>健康管理师</w:t>
            </w:r>
            <w:r w:rsidR="00520AFA">
              <w:rPr>
                <w:rFonts w:ascii="黑体" w:eastAsia="黑体" w:hAnsi="黑体" w:hint="eastAsia"/>
                <w:color w:val="000000"/>
                <w:sz w:val="52"/>
                <w:szCs w:val="52"/>
              </w:rPr>
              <w:t xml:space="preserve">  </w:t>
            </w: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</w:t>
            </w:r>
            <w:r w:rsidR="006A5D88">
              <w:rPr>
                <w:rFonts w:ascii="宋体" w:hAnsi="宋体" w:hint="eastAsia"/>
                <w:color w:val="000000"/>
              </w:rPr>
              <w:t>征求意见稿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Pr="006A5D88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</w:p>
          <w:p w:rsidR="005F627E" w:rsidRDefault="005F627E" w:rsidP="005F627E">
            <w:pPr>
              <w:jc w:val="center"/>
              <w:rPr>
                <w:rFonts w:ascii="宋体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203200</wp:posOffset>
                      </wp:positionV>
                      <wp:extent cx="4505325" cy="0"/>
                      <wp:effectExtent l="13970" t="10795" r="5080" b="8255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20F44DA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6pt" to="409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</w:p>
          <w:p w:rsidR="005F627E" w:rsidRDefault="006E3F41" w:rsidP="006E3F41">
            <w:pPr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noProof/>
                <w:color w:val="00000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330835</wp:posOffset>
                      </wp:positionV>
                      <wp:extent cx="770890" cy="476250"/>
                      <wp:effectExtent l="0" t="0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A1" w:rsidRDefault="00E41BA1" w:rsidP="006E3F4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制定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" o:spid="_x0000_s1026" type="#_x0000_t202" style="position:absolute;left:0;text-align:left;margin-left:367.4pt;margin-top:26.05pt;width:60.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NTxAIAALo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" filled="f" stroked="f" strokeweight="1.25pt">
                      <v:textbox>
                        <w:txbxContent>
                          <w:p w:rsidR="00E41BA1" w:rsidRDefault="00E41BA1" w:rsidP="006E3F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制定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黑体" w:eastAsia="黑体" w:hAnsi="黑体"/>
                <w:noProof/>
                <w:color w:val="00000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713104</wp:posOffset>
                      </wp:positionH>
                      <wp:positionV relativeFrom="paragraph">
                        <wp:posOffset>121285</wp:posOffset>
                      </wp:positionV>
                      <wp:extent cx="3724275" cy="914400"/>
                      <wp:effectExtent l="0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1BA1" w:rsidRDefault="00E41BA1" w:rsidP="006E3F41">
                                  <w:pPr>
                                    <w:jc w:val="distribute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中华人民共和国人力资源和社会保障部</w:t>
                                  </w:r>
                                </w:p>
                                <w:p w:rsidR="00E41BA1" w:rsidRDefault="00E41BA1" w:rsidP="006E3F41">
                                  <w:pPr>
                                    <w:jc w:val="distribute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>中华人民共和国</w:t>
                                  </w:r>
                                  <w:r>
                                    <w:rPr>
                                      <w:rFonts w:ascii="宋体" w:hAnsi="宋体"/>
                                      <w:color w:val="000000"/>
                                      <w:sz w:val="32"/>
                                      <w:szCs w:val="32"/>
                                    </w:rPr>
                                    <w:t>国家卫生健康委员会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56.15pt;margin-top:9.55pt;width:293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" filled="f" stroked="f" strokeweight="1.25pt">
                      <v:textbox>
                        <w:txbxContent>
                          <w:p w:rsidR="00E41BA1" w:rsidRDefault="00E41BA1" w:rsidP="006E3F41">
                            <w:pPr>
                              <w:jc w:val="distribut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中华人民共和国人力资源和社会保障部</w:t>
                            </w:r>
                          </w:p>
                          <w:p w:rsidR="00E41BA1" w:rsidRDefault="00E41BA1" w:rsidP="006E3F41">
                            <w:pPr>
                              <w:jc w:val="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32"/>
                                <w:szCs w:val="32"/>
                              </w:rPr>
                              <w:t>中华人民共和国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32"/>
                                <w:szCs w:val="32"/>
                              </w:rPr>
                              <w:t>国家卫生健康委员会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627E" w:rsidRDefault="005F627E" w:rsidP="005F627E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</w:p>
    <w:p w:rsidR="005F627E" w:rsidRDefault="005F627E" w:rsidP="005F627E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</w:p>
    <w:p w:rsidR="00683D08" w:rsidRDefault="00683D08" w:rsidP="00683D0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说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明</w:t>
      </w:r>
    </w:p>
    <w:p w:rsidR="00683D08" w:rsidRDefault="00683D08" w:rsidP="00683D08">
      <w:pPr>
        <w:spacing w:line="360" w:lineRule="auto"/>
        <w:jc w:val="center"/>
        <w:rPr>
          <w:b/>
          <w:bCs/>
          <w:sz w:val="32"/>
          <w:szCs w:val="32"/>
        </w:rPr>
      </w:pPr>
    </w:p>
    <w:p w:rsidR="00D356FD" w:rsidRDefault="00FC5F08" w:rsidP="00D356FD">
      <w:pPr>
        <w:spacing w:line="360" w:lineRule="auto"/>
        <w:ind w:firstLineChars="200" w:firstLine="480"/>
        <w:jc w:val="left"/>
        <w:rPr>
          <w:b/>
          <w:bCs/>
          <w:sz w:val="32"/>
          <w:szCs w:val="32"/>
        </w:rPr>
      </w:pPr>
      <w:r>
        <w:rPr>
          <w:rFonts w:hint="eastAsia"/>
          <w:sz w:val="24"/>
        </w:rPr>
        <w:t>为规范从业者的从业行为，引导职业教育培训的方向，为职业技能鉴定提供依据，依据《中华人民共和国劳动法》，适应经济社会发展和科技进步的客观需要，立足培育工匠精神和精益求精的敬业风气，人力资源社会保障部</w:t>
      </w:r>
      <w:r w:rsidRPr="0095778F">
        <w:rPr>
          <w:rFonts w:hint="eastAsia"/>
          <w:sz w:val="24"/>
        </w:rPr>
        <w:t>联合国家卫生健康委员会</w:t>
      </w:r>
      <w:r>
        <w:rPr>
          <w:rFonts w:hint="eastAsia"/>
          <w:sz w:val="24"/>
        </w:rPr>
        <w:t>组织有关专家，制定了</w:t>
      </w:r>
      <w:r>
        <w:rPr>
          <w:rFonts w:ascii="宋体" w:hAnsi="宋体" w:hint="eastAsia"/>
          <w:color w:val="000000"/>
          <w:sz w:val="24"/>
        </w:rPr>
        <w:t>《健康管理师国家职业技能标准》（以下简称《标准》）</w:t>
      </w:r>
      <w:r>
        <w:rPr>
          <w:rFonts w:hint="eastAsia"/>
          <w:sz w:val="24"/>
        </w:rPr>
        <w:t>。</w:t>
      </w:r>
    </w:p>
    <w:p w:rsidR="00683D08" w:rsidRPr="00D356FD" w:rsidRDefault="00D356FD" w:rsidP="00D356FD">
      <w:pPr>
        <w:spacing w:line="360" w:lineRule="auto"/>
        <w:ind w:firstLineChars="200" w:firstLine="480"/>
        <w:jc w:val="left"/>
        <w:rPr>
          <w:b/>
          <w:bCs/>
          <w:sz w:val="32"/>
          <w:szCs w:val="32"/>
        </w:rPr>
      </w:pPr>
      <w:r w:rsidRPr="00D356FD">
        <w:rPr>
          <w:rFonts w:hint="eastAsia"/>
          <w:sz w:val="24"/>
        </w:rPr>
        <w:t>一、</w:t>
      </w:r>
      <w:r w:rsidR="00683D08" w:rsidRPr="00D356FD">
        <w:rPr>
          <w:rFonts w:hint="eastAsia"/>
          <w:sz w:val="24"/>
        </w:rPr>
        <w:t>本《标准》以《中华人民共和国职业分类大典（</w:t>
      </w:r>
      <w:r w:rsidR="00683D08" w:rsidRPr="00D356FD">
        <w:rPr>
          <w:rFonts w:hint="eastAsia"/>
          <w:sz w:val="24"/>
        </w:rPr>
        <w:t>2015</w:t>
      </w:r>
      <w:r w:rsidR="00683D08" w:rsidRPr="00D356FD">
        <w:rPr>
          <w:rFonts w:hint="eastAsia"/>
          <w:sz w:val="24"/>
        </w:rPr>
        <w:t>年版）》（以下简称《大典》）为依据，严格按照《国家职业技能标准编制技术规程（</w:t>
      </w:r>
      <w:r w:rsidR="00683D08" w:rsidRPr="00D356FD">
        <w:rPr>
          <w:rFonts w:hint="eastAsia"/>
          <w:sz w:val="24"/>
        </w:rPr>
        <w:t>2018</w:t>
      </w:r>
      <w:r w:rsidR="00683D08" w:rsidRPr="00D356FD">
        <w:rPr>
          <w:rFonts w:hint="eastAsia"/>
          <w:sz w:val="24"/>
        </w:rPr>
        <w:t>年版）》有关要求，以“职业活动为导向、职业技能为核心”为指导思想，对健康管理师从业人员的职业活动内容进行规范细致描述，对各等级从业者的技能水平和理论知识水平进行了明确规定。</w:t>
      </w:r>
    </w:p>
    <w:p w:rsidR="00D356FD" w:rsidRDefault="00D356FD" w:rsidP="00D356FD">
      <w:pPr>
        <w:spacing w:line="360" w:lineRule="auto"/>
        <w:ind w:left="8" w:firstLineChars="263" w:firstLine="631"/>
        <w:rPr>
          <w:sz w:val="24"/>
        </w:rPr>
      </w:pPr>
      <w:r>
        <w:rPr>
          <w:rFonts w:hint="eastAsia"/>
          <w:sz w:val="24"/>
        </w:rPr>
        <w:t>二、本《标准》依据有关规定将本职业分为三级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高级工、二级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技师、一级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高级技师</w:t>
      </w:r>
      <w:r w:rsidR="0095778F">
        <w:rPr>
          <w:rFonts w:hint="eastAsia"/>
          <w:sz w:val="24"/>
        </w:rPr>
        <w:t>三</w:t>
      </w:r>
      <w:r>
        <w:rPr>
          <w:rFonts w:hint="eastAsia"/>
          <w:sz w:val="24"/>
        </w:rPr>
        <w:t>个等级，包括职业概况、基本要求、工作要求和权重表四个方面的内容。本次修订内容主要有以下变化：</w:t>
      </w:r>
    </w:p>
    <w:p w:rsidR="00D356FD" w:rsidRDefault="00D356FD" w:rsidP="00D356FD">
      <w:pPr>
        <w:spacing w:line="360" w:lineRule="auto"/>
        <w:ind w:left="8" w:firstLineChars="263" w:firstLine="631"/>
        <w:rPr>
          <w:sz w:val="24"/>
        </w:rPr>
      </w:pPr>
      <w:r>
        <w:rPr>
          <w:rFonts w:hint="eastAsia"/>
          <w:sz w:val="24"/>
        </w:rPr>
        <w:t>——</w:t>
      </w:r>
      <w:r>
        <w:rPr>
          <w:rFonts w:ascii="宋体" w:hAnsi="宋体" w:hint="eastAsia"/>
          <w:sz w:val="24"/>
        </w:rPr>
        <w:t>以客观反映现阶段本职业的水平和对从业人员的要求为目标，在充分考虑经济发展、科技进步和产业结构变化对本职业影响的基础上，从低级别到高级别对本职业的活动范围、工作内容、技能要求和知识水平作了明确规定。</w:t>
      </w:r>
    </w:p>
    <w:p w:rsidR="00D356FD" w:rsidRDefault="00D356FD" w:rsidP="00D356FD">
      <w:pPr>
        <w:spacing w:line="360" w:lineRule="auto"/>
        <w:ind w:left="8" w:firstLineChars="263" w:firstLine="631"/>
        <w:rPr>
          <w:sz w:val="24"/>
        </w:rPr>
      </w:pPr>
      <w:r>
        <w:rPr>
          <w:rFonts w:hint="eastAsia"/>
          <w:sz w:val="24"/>
        </w:rPr>
        <w:t>——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基本要</w:t>
      </w:r>
      <w:r>
        <w:rPr>
          <w:rFonts w:ascii="宋体" w:hAnsi="宋体" w:hint="eastAsia"/>
          <w:sz w:val="24"/>
        </w:rPr>
        <w:t>求中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对</w:t>
      </w:r>
      <w:r>
        <w:rPr>
          <w:rFonts w:ascii="宋体" w:hAnsi="宋体"/>
          <w:sz w:val="24"/>
        </w:rPr>
        <w:t>职业道德基本知识的部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内容进行了概</w:t>
      </w:r>
      <w:r>
        <w:rPr>
          <w:rFonts w:ascii="宋体" w:hAnsi="宋体" w:hint="eastAsia"/>
          <w:sz w:val="24"/>
        </w:rPr>
        <w:t>括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基础</w:t>
      </w:r>
      <w:r>
        <w:rPr>
          <w:rFonts w:ascii="宋体" w:hAnsi="宋体"/>
          <w:sz w:val="24"/>
        </w:rPr>
        <w:t>知识部分进行</w:t>
      </w:r>
      <w:r>
        <w:rPr>
          <w:rFonts w:ascii="宋体" w:hAnsi="宋体" w:hint="eastAsia"/>
          <w:sz w:val="24"/>
        </w:rPr>
        <w:t>了</w:t>
      </w:r>
      <w:r>
        <w:rPr>
          <w:rFonts w:ascii="宋体" w:hAnsi="宋体"/>
          <w:sz w:val="24"/>
        </w:rPr>
        <w:t>梳理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/>
          <w:sz w:val="24"/>
        </w:rPr>
        <w:t>调整</w:t>
      </w:r>
      <w:r>
        <w:rPr>
          <w:rFonts w:ascii="宋体" w:hAnsi="宋体" w:hint="eastAsia"/>
          <w:sz w:val="24"/>
        </w:rPr>
        <w:t>了</w:t>
      </w:r>
      <w:r>
        <w:rPr>
          <w:rFonts w:ascii="宋体" w:hAnsi="宋体"/>
          <w:sz w:val="24"/>
        </w:rPr>
        <w:t>相关</w:t>
      </w:r>
      <w:r>
        <w:rPr>
          <w:rFonts w:ascii="宋体" w:hAnsi="宋体" w:hint="eastAsia"/>
          <w:sz w:val="24"/>
        </w:rPr>
        <w:t>条目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对相关法律法规知识</w:t>
      </w:r>
      <w:r>
        <w:rPr>
          <w:rFonts w:ascii="宋体" w:hAnsi="宋体"/>
          <w:sz w:val="24"/>
        </w:rPr>
        <w:t>进行了补充。</w:t>
      </w:r>
    </w:p>
    <w:p w:rsidR="008D6489" w:rsidRDefault="00D356FD" w:rsidP="008D6489">
      <w:pPr>
        <w:spacing w:line="360" w:lineRule="auto"/>
        <w:ind w:left="8" w:firstLineChars="263" w:firstLine="631"/>
        <w:rPr>
          <w:rFonts w:ascii="宋体" w:hAnsi="宋体"/>
          <w:sz w:val="24"/>
        </w:rPr>
      </w:pPr>
      <w:r>
        <w:rPr>
          <w:rFonts w:hint="eastAsia"/>
          <w:sz w:val="24"/>
        </w:rPr>
        <w:t>——</w:t>
      </w:r>
      <w:r>
        <w:rPr>
          <w:rFonts w:ascii="宋体" w:hAnsi="宋体" w:hint="eastAsia"/>
          <w:sz w:val="24"/>
        </w:rPr>
        <w:t>在工作要求中，对各级</w:t>
      </w:r>
      <w:proofErr w:type="gramStart"/>
      <w:r>
        <w:rPr>
          <w:rFonts w:ascii="宋体" w:hAnsi="宋体" w:hint="eastAsia"/>
          <w:sz w:val="24"/>
        </w:rPr>
        <w:t>别职业</w:t>
      </w:r>
      <w:proofErr w:type="gramEnd"/>
      <w:r>
        <w:rPr>
          <w:rFonts w:ascii="宋体" w:hAnsi="宋体" w:hint="eastAsia"/>
          <w:sz w:val="24"/>
        </w:rPr>
        <w:t>的活动范围、工作内容、技能要求和相关知识要求做了相应的修订。三级</w:t>
      </w:r>
      <w:r>
        <w:rPr>
          <w:rFonts w:ascii="宋体" w:hAnsi="宋体" w:cs="宋体" w:hint="eastAsia"/>
          <w:sz w:val="24"/>
        </w:rPr>
        <w:t>/高级工</w:t>
      </w:r>
      <w:r>
        <w:rPr>
          <w:rFonts w:ascii="宋体" w:hAnsi="宋体" w:hint="eastAsia"/>
          <w:sz w:val="24"/>
        </w:rPr>
        <w:t>主要突出技能，按要求完成工作任务，二级/技师、一级/高级技师则重点掌握技术，有深厚而宽广的专业知识，具备解决疑难问题的能力，具有较高的专业素质。</w:t>
      </w:r>
    </w:p>
    <w:p w:rsidR="008D6489" w:rsidRPr="008D6489" w:rsidRDefault="008D6489" w:rsidP="008D6489">
      <w:pPr>
        <w:spacing w:line="360" w:lineRule="auto"/>
        <w:ind w:left="8" w:firstLineChars="263" w:firstLine="631"/>
        <w:rPr>
          <w:rFonts w:ascii="宋体" w:hAnsi="宋体"/>
          <w:sz w:val="24"/>
        </w:rPr>
      </w:pPr>
      <w:r>
        <w:rPr>
          <w:rFonts w:hint="eastAsia"/>
          <w:sz w:val="24"/>
        </w:rPr>
        <w:t>三、</w:t>
      </w:r>
      <w:r>
        <w:rPr>
          <w:rFonts w:ascii="宋体" w:hAnsi="宋体" w:hint="eastAsia"/>
          <w:color w:val="000000"/>
          <w:sz w:val="24"/>
        </w:rPr>
        <w:t>本《标准》起草单位</w:t>
      </w:r>
      <w:r>
        <w:rPr>
          <w:rFonts w:ascii="宋体" w:hAnsi="宋体"/>
          <w:color w:val="000000"/>
          <w:sz w:val="24"/>
        </w:rPr>
        <w:t>为</w:t>
      </w:r>
      <w:r>
        <w:rPr>
          <w:rFonts w:ascii="宋体" w:hAnsi="宋体" w:hint="eastAsia"/>
          <w:color w:val="000000"/>
          <w:sz w:val="24"/>
        </w:rPr>
        <w:t>国家卫生健康委人才交流服务中心，主要起草人员有：</w:t>
      </w:r>
      <w:r w:rsidR="000920F2">
        <w:rPr>
          <w:rFonts w:ascii="宋体" w:hAnsi="宋体" w:hint="eastAsia"/>
          <w:color w:val="000000"/>
          <w:sz w:val="24"/>
        </w:rPr>
        <w:t>略</w:t>
      </w:r>
      <w:r>
        <w:rPr>
          <w:sz w:val="24"/>
        </w:rPr>
        <w:t>。</w:t>
      </w:r>
    </w:p>
    <w:p w:rsidR="008D6489" w:rsidRDefault="008D6489" w:rsidP="008D6489">
      <w:pPr>
        <w:spacing w:line="360" w:lineRule="auto"/>
        <w:ind w:left="8" w:firstLineChars="263" w:firstLine="631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四、</w:t>
      </w:r>
      <w:r>
        <w:rPr>
          <w:rFonts w:ascii="宋体" w:hAnsi="宋体" w:hint="eastAsia"/>
          <w:color w:val="000000"/>
          <w:sz w:val="24"/>
        </w:rPr>
        <w:t>本《标准》审定单位</w:t>
      </w:r>
      <w:r>
        <w:rPr>
          <w:rFonts w:ascii="宋体" w:hAnsi="宋体"/>
          <w:color w:val="000000"/>
          <w:sz w:val="24"/>
        </w:rPr>
        <w:t>为</w:t>
      </w:r>
      <w:r>
        <w:rPr>
          <w:rFonts w:ascii="宋体" w:hAnsi="宋体" w:hint="eastAsia"/>
          <w:color w:val="000000"/>
          <w:sz w:val="24"/>
        </w:rPr>
        <w:t>国家卫生健康委人才交流服务中心，主要审定人员有：</w:t>
      </w:r>
      <w:r w:rsidR="000920F2">
        <w:rPr>
          <w:rFonts w:ascii="宋体" w:hAnsi="宋体" w:hint="eastAsia"/>
          <w:color w:val="000000"/>
          <w:sz w:val="24"/>
        </w:rPr>
        <w:t>略</w:t>
      </w:r>
      <w:r>
        <w:rPr>
          <w:rFonts w:ascii="宋体" w:hAnsi="宋体"/>
          <w:color w:val="000000"/>
          <w:sz w:val="24"/>
        </w:rPr>
        <w:t>。</w:t>
      </w:r>
    </w:p>
    <w:p w:rsidR="008D6489" w:rsidRDefault="008D6489" w:rsidP="008D6489">
      <w:pPr>
        <w:spacing w:line="360" w:lineRule="auto"/>
        <w:ind w:left="8" w:firstLineChars="263" w:firstLine="631"/>
        <w:rPr>
          <w:sz w:val="24"/>
        </w:rPr>
      </w:pPr>
      <w:r>
        <w:rPr>
          <w:rFonts w:hint="eastAsia"/>
          <w:sz w:val="24"/>
        </w:rPr>
        <w:t>五</w:t>
      </w:r>
      <w:r w:rsidRPr="00A67A0B">
        <w:rPr>
          <w:rFonts w:hint="eastAsia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本《标准》在制定过程中，得到了</w:t>
      </w:r>
      <w:r w:rsidR="000920F2">
        <w:rPr>
          <w:rFonts w:ascii="宋体" w:hAnsi="宋体" w:hint="eastAsia"/>
          <w:color w:val="000000"/>
          <w:sz w:val="24"/>
        </w:rPr>
        <w:t>以下</w:t>
      </w:r>
      <w:r>
        <w:rPr>
          <w:rFonts w:ascii="宋体" w:hAnsi="宋体" w:hint="eastAsia"/>
          <w:color w:val="000000"/>
          <w:sz w:val="24"/>
        </w:rPr>
        <w:t>单位</w:t>
      </w:r>
      <w:r w:rsidR="000920F2">
        <w:rPr>
          <w:rFonts w:ascii="宋体" w:hAnsi="宋体" w:hint="eastAsia"/>
          <w:color w:val="000000"/>
          <w:sz w:val="24"/>
        </w:rPr>
        <w:t>(略)</w:t>
      </w:r>
      <w:r>
        <w:rPr>
          <w:rFonts w:ascii="宋体" w:hAnsi="宋体" w:hint="eastAsia"/>
          <w:color w:val="000000"/>
          <w:sz w:val="24"/>
        </w:rPr>
        <w:t>的大力支持，在此一并感谢。</w:t>
      </w:r>
    </w:p>
    <w:p w:rsidR="00683D08" w:rsidRPr="00F55A47" w:rsidRDefault="008D6489" w:rsidP="00F55A47">
      <w:pPr>
        <w:spacing w:line="360" w:lineRule="auto"/>
        <w:ind w:left="8" w:firstLineChars="263" w:firstLine="631"/>
        <w:rPr>
          <w:sz w:val="24"/>
        </w:rPr>
      </w:pPr>
      <w:r>
        <w:rPr>
          <w:rFonts w:hint="eastAsia"/>
          <w:sz w:val="24"/>
        </w:rPr>
        <w:t>六</w:t>
      </w:r>
      <w:r>
        <w:rPr>
          <w:sz w:val="24"/>
        </w:rPr>
        <w:t>、</w:t>
      </w:r>
      <w:r w:rsidR="00D356FD" w:rsidRPr="008D6489">
        <w:rPr>
          <w:rFonts w:ascii="宋体" w:hAnsi="宋体" w:hint="eastAsia"/>
          <w:color w:val="000000"/>
          <w:sz w:val="24"/>
        </w:rPr>
        <w:t>本</w:t>
      </w:r>
      <w:r w:rsidR="00D356FD" w:rsidRPr="008D6489">
        <w:rPr>
          <w:rFonts w:ascii="宋体" w:hAnsi="宋体"/>
          <w:color w:val="000000"/>
          <w:sz w:val="24"/>
        </w:rPr>
        <w:t>《标准》业经人力资源</w:t>
      </w:r>
      <w:r w:rsidR="00D356FD" w:rsidRPr="008D6489">
        <w:rPr>
          <w:rFonts w:ascii="宋体" w:hAnsi="宋体" w:hint="eastAsia"/>
          <w:color w:val="000000"/>
          <w:sz w:val="24"/>
        </w:rPr>
        <w:t>和</w:t>
      </w:r>
      <w:r w:rsidR="00D356FD" w:rsidRPr="008D6489">
        <w:rPr>
          <w:rFonts w:ascii="宋体" w:hAnsi="宋体"/>
          <w:color w:val="000000"/>
          <w:sz w:val="24"/>
        </w:rPr>
        <w:t>社会保障部</w:t>
      </w:r>
      <w:r w:rsidR="00D356FD" w:rsidRPr="008D6489">
        <w:rPr>
          <w:rFonts w:ascii="宋体" w:hAnsi="宋体" w:hint="eastAsia"/>
          <w:color w:val="000000"/>
          <w:sz w:val="24"/>
        </w:rPr>
        <w:t>、</w:t>
      </w:r>
      <w:r w:rsidR="00D356FD" w:rsidRPr="008D6489">
        <w:rPr>
          <w:rFonts w:ascii="宋体" w:hAnsi="宋体"/>
          <w:color w:val="000000"/>
          <w:sz w:val="24"/>
        </w:rPr>
        <w:t>国家卫生健康委员会</w:t>
      </w:r>
      <w:r w:rsidR="00D356FD" w:rsidRPr="008D6489">
        <w:rPr>
          <w:rFonts w:ascii="宋体" w:hAnsi="宋体" w:hint="eastAsia"/>
          <w:color w:val="000000"/>
          <w:sz w:val="24"/>
        </w:rPr>
        <w:t>批准</w:t>
      </w:r>
      <w:r w:rsidR="00D356FD" w:rsidRPr="008D6489">
        <w:rPr>
          <w:rFonts w:ascii="宋体" w:hAnsi="宋体"/>
          <w:color w:val="000000"/>
          <w:sz w:val="24"/>
        </w:rPr>
        <w:t>，自公布之日起施行。</w:t>
      </w:r>
    </w:p>
    <w:p w:rsidR="00683D08" w:rsidRPr="00121D44" w:rsidRDefault="00683D08" w:rsidP="00121D44">
      <w:pPr>
        <w:spacing w:line="360" w:lineRule="auto"/>
        <w:ind w:firstLineChars="200" w:firstLine="643"/>
        <w:jc w:val="left"/>
        <w:rPr>
          <w:b/>
          <w:bCs/>
          <w:sz w:val="32"/>
          <w:szCs w:val="32"/>
        </w:rPr>
      </w:pPr>
    </w:p>
    <w:p w:rsidR="00683D08" w:rsidRDefault="00683D08">
      <w:pPr>
        <w:widowControl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br w:type="page"/>
      </w:r>
    </w:p>
    <w:p w:rsidR="005F627E" w:rsidRDefault="005F627E" w:rsidP="005F627E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684DE0">
        <w:rPr>
          <w:rFonts w:ascii="黑体" w:eastAsia="黑体" w:hint="eastAsia"/>
          <w:bCs/>
          <w:sz w:val="32"/>
          <w:szCs w:val="32"/>
        </w:rPr>
        <w:lastRenderedPageBreak/>
        <w:t>健康管理师</w:t>
      </w:r>
    </w:p>
    <w:p w:rsidR="005F627E" w:rsidRDefault="005F627E" w:rsidP="005F627E">
      <w:pPr>
        <w:spacing w:line="360" w:lineRule="auto"/>
        <w:jc w:val="center"/>
        <w:rPr>
          <w:rFonts w:ascii="黑体" w:eastAsia="黑体"/>
          <w:bCs/>
          <w:sz w:val="32"/>
          <w:szCs w:val="32"/>
        </w:rPr>
      </w:pPr>
      <w:r w:rsidRPr="00684DE0">
        <w:rPr>
          <w:rFonts w:ascii="黑体" w:eastAsia="黑体" w:hint="eastAsia"/>
          <w:bCs/>
          <w:sz w:val="32"/>
          <w:szCs w:val="32"/>
        </w:rPr>
        <w:t>国家职业</w:t>
      </w:r>
      <w:r>
        <w:rPr>
          <w:rFonts w:ascii="黑体" w:eastAsia="黑体" w:hint="eastAsia"/>
          <w:bCs/>
          <w:sz w:val="32"/>
          <w:szCs w:val="32"/>
        </w:rPr>
        <w:t>技能</w:t>
      </w:r>
      <w:r w:rsidRPr="00684DE0">
        <w:rPr>
          <w:rFonts w:ascii="黑体" w:eastAsia="黑体" w:hint="eastAsia"/>
          <w:bCs/>
          <w:sz w:val="32"/>
          <w:szCs w:val="32"/>
        </w:rPr>
        <w:t>标准</w:t>
      </w:r>
    </w:p>
    <w:p w:rsidR="005F627E" w:rsidRPr="005F627E" w:rsidRDefault="005F627E" w:rsidP="005F627E">
      <w:pPr>
        <w:widowControl/>
        <w:spacing w:line="360" w:lineRule="auto"/>
        <w:jc w:val="center"/>
        <w:rPr>
          <w:rFonts w:ascii="Calibri" w:eastAsia="黑体" w:hAnsi="Calibri" w:cs="黑体"/>
          <w:sz w:val="24"/>
        </w:rPr>
      </w:pPr>
      <w:r w:rsidRPr="005F627E">
        <w:rPr>
          <w:rFonts w:ascii="宋体" w:hAnsi="宋体" w:cs="宋体" w:hint="eastAsia"/>
          <w:sz w:val="24"/>
        </w:rPr>
        <w:t>（</w:t>
      </w:r>
      <w:r w:rsidR="00683D08">
        <w:rPr>
          <w:rFonts w:ascii="宋体" w:hAnsi="宋体" w:cs="宋体" w:hint="eastAsia"/>
          <w:sz w:val="24"/>
        </w:rPr>
        <w:t>征求意见</w:t>
      </w:r>
      <w:r w:rsidRPr="005F627E">
        <w:rPr>
          <w:rFonts w:ascii="宋体" w:hAnsi="宋体" w:cs="宋体" w:hint="eastAsia"/>
          <w:sz w:val="24"/>
        </w:rPr>
        <w:t>稿）</w:t>
      </w:r>
    </w:p>
    <w:p w:rsidR="005F627E" w:rsidRPr="00A47D43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1.职业概况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1.1 职业名称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 w:hint="eastAsia"/>
          <w:sz w:val="24"/>
          <w:szCs w:val="24"/>
        </w:rPr>
        <w:t>健康管理师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 xml:space="preserve">1.2 </w:t>
      </w:r>
      <w:r w:rsidRPr="00684DE0">
        <w:rPr>
          <w:rFonts w:ascii="黑体" w:eastAsia="黑体" w:hAnsi="黑体" w:cs="黑体" w:hint="eastAsia"/>
          <w:sz w:val="24"/>
          <w:szCs w:val="24"/>
        </w:rPr>
        <w:t>职业编码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4-14-02-02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1.3职业定义</w:t>
      </w:r>
    </w:p>
    <w:p w:rsidR="005F627E" w:rsidRPr="00684DE0" w:rsidRDefault="005F627E" w:rsidP="002B2E6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 w:hint="eastAsia"/>
          <w:sz w:val="24"/>
          <w:szCs w:val="24"/>
        </w:rPr>
        <w:t>从事个体或群体</w:t>
      </w:r>
      <w:r>
        <w:rPr>
          <w:rFonts w:ascii="宋体" w:hAnsi="宋体" w:hint="eastAsia"/>
          <w:sz w:val="24"/>
          <w:szCs w:val="24"/>
        </w:rPr>
        <w:t>健康状况</w:t>
      </w:r>
      <w:r w:rsidRPr="00684DE0">
        <w:rPr>
          <w:rFonts w:ascii="宋体" w:hAnsi="宋体" w:hint="eastAsia"/>
          <w:sz w:val="24"/>
          <w:szCs w:val="24"/>
        </w:rPr>
        <w:t>监测、分析、评估</w:t>
      </w:r>
      <w:r>
        <w:rPr>
          <w:rFonts w:ascii="宋体" w:hAnsi="宋体" w:hint="eastAsia"/>
          <w:sz w:val="24"/>
          <w:szCs w:val="24"/>
        </w:rPr>
        <w:t>，</w:t>
      </w:r>
      <w:r w:rsidRPr="00684DE0">
        <w:rPr>
          <w:rFonts w:ascii="宋体" w:hAnsi="宋体" w:hint="eastAsia"/>
          <w:sz w:val="24"/>
          <w:szCs w:val="24"/>
        </w:rPr>
        <w:t>以及健康咨询指导和健康危险因素干预等工作的人员。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1.4职业等级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本职业共设三个等级，分别为：</w:t>
      </w:r>
      <w:r w:rsidRPr="00684DE0">
        <w:rPr>
          <w:rFonts w:ascii="宋体" w:hAnsi="宋体" w:hint="eastAsia"/>
          <w:sz w:val="24"/>
          <w:szCs w:val="24"/>
        </w:rPr>
        <w:t>三级</w:t>
      </w:r>
      <w:r>
        <w:rPr>
          <w:rFonts w:ascii="宋体" w:hAnsi="宋体" w:hint="eastAsia"/>
          <w:sz w:val="24"/>
          <w:szCs w:val="24"/>
        </w:rPr>
        <w:t>/高级工</w:t>
      </w:r>
      <w:r w:rsidRPr="00684DE0">
        <w:rPr>
          <w:rFonts w:ascii="宋体" w:hAnsi="宋体"/>
          <w:sz w:val="24"/>
          <w:szCs w:val="24"/>
        </w:rPr>
        <w:t>、</w:t>
      </w:r>
      <w:r w:rsidRPr="00684DE0">
        <w:rPr>
          <w:rFonts w:ascii="宋体" w:hAnsi="宋体" w:hint="eastAsia"/>
          <w:sz w:val="24"/>
          <w:szCs w:val="24"/>
        </w:rPr>
        <w:t>二级</w:t>
      </w:r>
      <w:r>
        <w:rPr>
          <w:rFonts w:ascii="宋体" w:hAnsi="宋体" w:hint="eastAsia"/>
          <w:sz w:val="24"/>
          <w:szCs w:val="24"/>
        </w:rPr>
        <w:t>/技师</w:t>
      </w:r>
      <w:r w:rsidRPr="00684DE0">
        <w:rPr>
          <w:rFonts w:ascii="宋体" w:hAnsi="宋体"/>
          <w:sz w:val="24"/>
          <w:szCs w:val="24"/>
        </w:rPr>
        <w:t>、</w:t>
      </w:r>
      <w:r w:rsidRPr="00684DE0">
        <w:rPr>
          <w:rFonts w:ascii="宋体" w:hAnsi="宋体" w:hint="eastAsia"/>
          <w:sz w:val="24"/>
          <w:szCs w:val="24"/>
        </w:rPr>
        <w:t>一级</w:t>
      </w:r>
      <w:r>
        <w:rPr>
          <w:rFonts w:ascii="宋体" w:hAnsi="宋体" w:hint="eastAsia"/>
          <w:sz w:val="24"/>
          <w:szCs w:val="24"/>
        </w:rPr>
        <w:t>/高级技师</w:t>
      </w:r>
      <w:r w:rsidRPr="00684DE0">
        <w:rPr>
          <w:rFonts w:ascii="宋体" w:hAnsi="宋体"/>
          <w:sz w:val="24"/>
          <w:szCs w:val="24"/>
        </w:rPr>
        <w:t>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1.5 职业环境条件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 w:hint="eastAsia"/>
          <w:sz w:val="24"/>
          <w:szCs w:val="24"/>
        </w:rPr>
        <w:t>室内、常温。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1.6职业能力</w:t>
      </w:r>
      <w:r w:rsidRPr="00684DE0">
        <w:rPr>
          <w:rFonts w:ascii="黑体" w:eastAsia="黑体" w:hAnsi="黑体" w:cs="黑体" w:hint="eastAsia"/>
          <w:sz w:val="24"/>
          <w:szCs w:val="24"/>
        </w:rPr>
        <w:t>特征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具备</w:t>
      </w:r>
      <w:r w:rsidRPr="00684DE0">
        <w:rPr>
          <w:rFonts w:ascii="宋体" w:hAnsi="宋体" w:hint="eastAsia"/>
          <w:sz w:val="24"/>
          <w:szCs w:val="24"/>
        </w:rPr>
        <w:t>一定的</w:t>
      </w:r>
      <w:r w:rsidRPr="00684DE0">
        <w:rPr>
          <w:rFonts w:hint="eastAsia"/>
          <w:color w:val="333333"/>
          <w:sz w:val="24"/>
          <w:szCs w:val="24"/>
          <w:shd w:val="clear" w:color="auto" w:fill="FFFFFF"/>
        </w:rPr>
        <w:t>观察能力、分析能力、理解能力、表达能力、协调能力、沟通能力、管理能力以及学习能力。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 xml:space="preserve">1.7 </w:t>
      </w:r>
      <w:r w:rsidRPr="00684DE0">
        <w:rPr>
          <w:rFonts w:ascii="黑体" w:eastAsia="黑体" w:hAnsi="黑体" w:cs="黑体" w:hint="eastAsia"/>
          <w:sz w:val="24"/>
          <w:szCs w:val="24"/>
        </w:rPr>
        <w:t>普通受教育程度</w:t>
      </w:r>
    </w:p>
    <w:p w:rsidR="005F627E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 w:hint="eastAsia"/>
          <w:sz w:val="24"/>
          <w:szCs w:val="24"/>
        </w:rPr>
        <w:t>高中毕业（或同等学力）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 xml:space="preserve">1.8 </w:t>
      </w:r>
      <w:r w:rsidRPr="00684DE0">
        <w:rPr>
          <w:rFonts w:ascii="黑体" w:eastAsia="黑体" w:hAnsi="黑体" w:cs="黑体" w:hint="eastAsia"/>
          <w:sz w:val="24"/>
          <w:szCs w:val="24"/>
        </w:rPr>
        <w:t>职业技能</w:t>
      </w:r>
      <w:r w:rsidRPr="00684DE0">
        <w:rPr>
          <w:rFonts w:ascii="黑体" w:eastAsia="黑体" w:hAnsi="黑体" w:cs="黑体"/>
          <w:sz w:val="24"/>
          <w:szCs w:val="24"/>
        </w:rPr>
        <w:t>鉴定要求</w:t>
      </w:r>
    </w:p>
    <w:p w:rsidR="005F627E" w:rsidRPr="005F627E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5F627E">
        <w:rPr>
          <w:rFonts w:ascii="黑体" w:eastAsia="黑体" w:hAnsi="黑体" w:cs="黑体" w:hint="eastAsia"/>
          <w:sz w:val="24"/>
          <w:szCs w:val="24"/>
        </w:rPr>
        <w:t>1.8.1 申报条件</w:t>
      </w:r>
    </w:p>
    <w:p w:rsidR="005F627E" w:rsidRDefault="005F627E" w:rsidP="00C505EC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5F627E">
        <w:rPr>
          <w:rFonts w:ascii="宋体" w:hAnsi="宋体" w:cs="仿宋" w:hint="eastAsia"/>
          <w:sz w:val="24"/>
        </w:rPr>
        <w:t>具备以下条件</w:t>
      </w:r>
      <w:r w:rsidR="001B16BE">
        <w:rPr>
          <w:rFonts w:ascii="宋体" w:hAnsi="宋体" w:cs="仿宋" w:hint="eastAsia"/>
          <w:sz w:val="24"/>
        </w:rPr>
        <w:t>之一</w:t>
      </w:r>
      <w:r w:rsidRPr="005F627E">
        <w:rPr>
          <w:rFonts w:ascii="宋体" w:hAnsi="宋体" w:cs="仿宋" w:hint="eastAsia"/>
          <w:sz w:val="24"/>
        </w:rPr>
        <w:t>者，可申报三级/高级工：</w:t>
      </w:r>
    </w:p>
    <w:p w:rsidR="00C505EC" w:rsidRDefault="00C505EC" w:rsidP="00C505EC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（1）取得</w:t>
      </w:r>
      <w:r>
        <w:rPr>
          <w:rFonts w:ascii="宋体" w:hAnsi="宋体" w:cs="仿宋"/>
          <w:sz w:val="24"/>
        </w:rPr>
        <w:t>相关职业</w:t>
      </w:r>
      <w:r w:rsidR="00F66CEE">
        <w:rPr>
          <w:rStyle w:val="af1"/>
          <w:rFonts w:ascii="宋体" w:hAnsi="宋体" w:cs="仿宋"/>
          <w:sz w:val="24"/>
        </w:rPr>
        <w:footnoteReference w:id="1"/>
      </w:r>
      <w:r>
        <w:rPr>
          <w:rFonts w:ascii="宋体" w:hAnsi="宋体" w:cs="仿宋"/>
          <w:sz w:val="24"/>
        </w:rPr>
        <w:t>四级</w:t>
      </w:r>
      <w:r>
        <w:rPr>
          <w:rFonts w:ascii="宋体" w:hAnsi="宋体" w:cs="仿宋" w:hint="eastAsia"/>
          <w:sz w:val="24"/>
        </w:rPr>
        <w:t>/中级</w:t>
      </w:r>
      <w:r>
        <w:rPr>
          <w:rFonts w:ascii="宋体" w:hAnsi="宋体" w:cs="仿宋"/>
          <w:sz w:val="24"/>
        </w:rPr>
        <w:t>职业</w:t>
      </w:r>
      <w:r w:rsidR="00814718">
        <w:rPr>
          <w:rFonts w:ascii="宋体" w:hAnsi="宋体" w:cs="仿宋" w:hint="eastAsia"/>
          <w:sz w:val="24"/>
        </w:rPr>
        <w:t>资格</w:t>
      </w:r>
      <w:r>
        <w:rPr>
          <w:rFonts w:ascii="宋体" w:hAnsi="宋体" w:cs="仿宋"/>
          <w:sz w:val="24"/>
        </w:rPr>
        <w:t>证书</w:t>
      </w:r>
      <w:r w:rsidR="00DD5C35">
        <w:rPr>
          <w:rStyle w:val="ae"/>
          <w:rFonts w:ascii="宋体" w:hAnsi="宋体" w:cs="宋体" w:hint="eastAsia"/>
          <w:sz w:val="24"/>
        </w:rPr>
        <w:t>（技能等级证书）</w:t>
      </w:r>
      <w:r>
        <w:rPr>
          <w:rFonts w:ascii="宋体" w:hAnsi="宋体" w:cs="仿宋"/>
          <w:sz w:val="24"/>
        </w:rPr>
        <w:t>后，累计</w:t>
      </w:r>
      <w:r>
        <w:rPr>
          <w:rFonts w:ascii="宋体" w:hAnsi="宋体" w:cs="仿宋" w:hint="eastAsia"/>
          <w:sz w:val="24"/>
        </w:rPr>
        <w:t>从事</w:t>
      </w:r>
      <w:r>
        <w:rPr>
          <w:rFonts w:ascii="宋体" w:hAnsi="宋体" w:cs="仿宋"/>
          <w:sz w:val="24"/>
        </w:rPr>
        <w:t>本职业或相关职业工作</w:t>
      </w:r>
      <w:r>
        <w:rPr>
          <w:rFonts w:ascii="宋体" w:hAnsi="宋体" w:cs="仿宋" w:hint="eastAsia"/>
          <w:sz w:val="24"/>
        </w:rPr>
        <w:t>5年</w:t>
      </w:r>
      <w:r>
        <w:rPr>
          <w:rFonts w:ascii="宋体" w:hAnsi="宋体" w:cs="仿宋"/>
          <w:sz w:val="24"/>
        </w:rPr>
        <w:t>（含）以上。</w:t>
      </w:r>
    </w:p>
    <w:p w:rsidR="00F66CEE" w:rsidRDefault="005F627E" w:rsidP="00F66CEE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5F627E">
        <w:rPr>
          <w:rFonts w:ascii="宋体" w:hAnsi="宋体" w:cs="仿宋" w:hint="eastAsia"/>
          <w:sz w:val="24"/>
        </w:rPr>
        <w:t>（</w:t>
      </w:r>
      <w:r w:rsidR="00C505EC">
        <w:rPr>
          <w:rFonts w:ascii="宋体" w:hAnsi="宋体" w:cs="仿宋"/>
          <w:sz w:val="24"/>
        </w:rPr>
        <w:t>2</w:t>
      </w:r>
      <w:r w:rsidRPr="005F627E">
        <w:rPr>
          <w:rFonts w:ascii="宋体" w:hAnsi="宋体" w:cs="仿宋" w:hint="eastAsia"/>
          <w:sz w:val="24"/>
        </w:rPr>
        <w:t>）具有</w:t>
      </w:r>
      <w:r w:rsidR="0031492C" w:rsidRPr="004C12BF">
        <w:rPr>
          <w:rFonts w:ascii="宋体" w:hAnsi="宋体" w:cs="仿宋" w:hint="eastAsia"/>
          <w:sz w:val="24"/>
        </w:rPr>
        <w:t>本专业</w:t>
      </w:r>
      <w:r w:rsidR="0031492C" w:rsidRPr="004C12BF">
        <w:rPr>
          <w:rFonts w:ascii="宋体" w:hAnsi="宋体" w:cs="仿宋"/>
          <w:sz w:val="24"/>
        </w:rPr>
        <w:t>或</w:t>
      </w:r>
      <w:r w:rsidR="00194415" w:rsidRPr="004C12BF">
        <w:rPr>
          <w:rFonts w:ascii="宋体" w:hAnsi="宋体" w:cs="仿宋" w:hint="eastAsia"/>
          <w:sz w:val="24"/>
        </w:rPr>
        <w:t>相关专业</w:t>
      </w:r>
      <w:r w:rsidR="00F66CEE">
        <w:rPr>
          <w:rStyle w:val="af1"/>
          <w:rFonts w:ascii="宋体" w:hAnsi="宋体" w:cs="仿宋"/>
          <w:sz w:val="24"/>
        </w:rPr>
        <w:footnoteReference w:id="2"/>
      </w:r>
      <w:r w:rsidRPr="004C12BF">
        <w:rPr>
          <w:rFonts w:ascii="宋体" w:hAnsi="宋体" w:cs="仿宋" w:hint="eastAsia"/>
          <w:sz w:val="24"/>
        </w:rPr>
        <w:t>大学专科以上学历证书（含</w:t>
      </w:r>
      <w:r w:rsidR="00281944" w:rsidRPr="004C12BF">
        <w:rPr>
          <w:rFonts w:ascii="宋体" w:hAnsi="宋体" w:cs="仿宋" w:hint="eastAsia"/>
          <w:sz w:val="24"/>
        </w:rPr>
        <w:t>尚未</w:t>
      </w:r>
      <w:r w:rsidR="00281944" w:rsidRPr="004C12BF">
        <w:rPr>
          <w:rFonts w:ascii="宋体" w:hAnsi="宋体" w:cs="仿宋"/>
          <w:sz w:val="24"/>
        </w:rPr>
        <w:t>取得毕业证书的在校</w:t>
      </w:r>
      <w:r w:rsidRPr="004C12BF">
        <w:rPr>
          <w:rFonts w:ascii="宋体" w:hAnsi="宋体" w:cs="仿宋" w:hint="eastAsia"/>
          <w:sz w:val="24"/>
        </w:rPr>
        <w:t>应届毕业生）。</w:t>
      </w:r>
    </w:p>
    <w:p w:rsidR="00EB42A1" w:rsidRDefault="00C505EC" w:rsidP="00F66CEE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lastRenderedPageBreak/>
        <w:t>（3）</w:t>
      </w:r>
      <w:r w:rsidR="005F627E" w:rsidRPr="004C12BF">
        <w:rPr>
          <w:rFonts w:ascii="宋体" w:hAnsi="宋体" w:cs="仿宋" w:hint="eastAsia"/>
          <w:sz w:val="24"/>
        </w:rPr>
        <w:t>具有非</w:t>
      </w:r>
      <w:r w:rsidR="00194415" w:rsidRPr="004C12BF">
        <w:rPr>
          <w:rFonts w:ascii="宋体" w:hAnsi="宋体" w:cs="仿宋" w:hint="eastAsia"/>
          <w:sz w:val="24"/>
        </w:rPr>
        <w:t>相关</w:t>
      </w:r>
      <w:r w:rsidR="005F627E" w:rsidRPr="004C12BF">
        <w:rPr>
          <w:rFonts w:ascii="宋体" w:hAnsi="宋体" w:cs="仿宋" w:hint="eastAsia"/>
          <w:sz w:val="24"/>
        </w:rPr>
        <w:t>专业大学专科以上学历证书，累计从事本职业或相关职业工作2年（含）以上。</w:t>
      </w:r>
    </w:p>
    <w:p w:rsidR="005F627E" w:rsidRPr="00EB42A1" w:rsidRDefault="00EB42A1" w:rsidP="00EB42A1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（4）</w:t>
      </w:r>
      <w:r w:rsidR="005F627E" w:rsidRPr="004C12BF">
        <w:rPr>
          <w:rFonts w:ascii="宋体" w:hAnsi="宋体" w:cs="仿宋" w:hint="eastAsia"/>
          <w:sz w:val="24"/>
        </w:rPr>
        <w:t>具有</w:t>
      </w:r>
      <w:r w:rsidR="0031492C" w:rsidRPr="004C12BF">
        <w:rPr>
          <w:rFonts w:ascii="宋体" w:hAnsi="宋体" w:cs="仿宋" w:hint="eastAsia"/>
          <w:sz w:val="24"/>
        </w:rPr>
        <w:t>本专业</w:t>
      </w:r>
      <w:r w:rsidR="0031492C" w:rsidRPr="004C12BF">
        <w:rPr>
          <w:rFonts w:ascii="宋体" w:hAnsi="宋体" w:cs="仿宋"/>
          <w:sz w:val="24"/>
        </w:rPr>
        <w:t>或</w:t>
      </w:r>
      <w:r w:rsidR="00194415" w:rsidRPr="004C12BF">
        <w:rPr>
          <w:rFonts w:ascii="宋体" w:hAnsi="宋体" w:cs="仿宋" w:hint="eastAsia"/>
          <w:sz w:val="24"/>
        </w:rPr>
        <w:t>相关</w:t>
      </w:r>
      <w:r w:rsidR="005F627E" w:rsidRPr="004C12BF">
        <w:rPr>
          <w:rFonts w:ascii="宋体" w:hAnsi="宋体" w:cs="仿宋" w:hint="eastAsia"/>
          <w:sz w:val="24"/>
        </w:rPr>
        <w:t>专业中等专科以上</w:t>
      </w:r>
      <w:r w:rsidR="005F627E" w:rsidRPr="005F627E">
        <w:rPr>
          <w:rFonts w:ascii="宋体" w:hAnsi="宋体" w:cs="仿宋" w:hint="eastAsia"/>
          <w:sz w:val="24"/>
        </w:rPr>
        <w:t>学历证书，累计从事本职业或相关职业工作3年（含）以上。</w:t>
      </w:r>
    </w:p>
    <w:p w:rsidR="00EB42A1" w:rsidRDefault="005F627E" w:rsidP="00EB42A1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5F627E">
        <w:rPr>
          <w:rFonts w:ascii="宋体" w:hAnsi="宋体" w:cs="仿宋" w:hint="eastAsia"/>
          <w:sz w:val="24"/>
        </w:rPr>
        <w:t>具备以下条件</w:t>
      </w:r>
      <w:r w:rsidR="001B16BE">
        <w:rPr>
          <w:rFonts w:ascii="宋体" w:hAnsi="宋体" w:cs="仿宋" w:hint="eastAsia"/>
          <w:sz w:val="24"/>
        </w:rPr>
        <w:t>之一</w:t>
      </w:r>
      <w:r w:rsidRPr="005F627E">
        <w:rPr>
          <w:rFonts w:ascii="宋体" w:hAnsi="宋体" w:cs="仿宋" w:hint="eastAsia"/>
          <w:sz w:val="24"/>
        </w:rPr>
        <w:t>者，可申报二级/技师：</w:t>
      </w:r>
    </w:p>
    <w:p w:rsidR="00EB42A1" w:rsidRDefault="005F627E" w:rsidP="00EB42A1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5F627E">
        <w:rPr>
          <w:rFonts w:ascii="宋体" w:hAnsi="宋体" w:cs="仿宋" w:hint="eastAsia"/>
          <w:sz w:val="24"/>
        </w:rPr>
        <w:t>（1）取得</w:t>
      </w:r>
      <w:r w:rsidR="00281944">
        <w:rPr>
          <w:rFonts w:ascii="宋体" w:hAnsi="宋体" w:cs="仿宋" w:hint="eastAsia"/>
          <w:sz w:val="24"/>
        </w:rPr>
        <w:t>本职业或</w:t>
      </w:r>
      <w:r w:rsidR="00281944">
        <w:rPr>
          <w:rFonts w:ascii="宋体" w:hAnsi="宋体" w:cs="仿宋"/>
          <w:sz w:val="24"/>
        </w:rPr>
        <w:t>相关职业</w:t>
      </w:r>
      <w:r w:rsidR="00281944">
        <w:rPr>
          <w:rFonts w:ascii="宋体" w:hAnsi="宋体" w:cs="仿宋" w:hint="eastAsia"/>
          <w:sz w:val="24"/>
        </w:rPr>
        <w:t>三</w:t>
      </w:r>
      <w:r w:rsidR="00281944">
        <w:rPr>
          <w:rFonts w:ascii="宋体" w:hAnsi="宋体" w:cs="仿宋"/>
          <w:sz w:val="24"/>
        </w:rPr>
        <w:t>级</w:t>
      </w:r>
      <w:r w:rsidRPr="005F627E">
        <w:rPr>
          <w:rFonts w:ascii="宋体" w:hAnsi="宋体" w:cs="仿宋" w:hint="eastAsia"/>
          <w:sz w:val="24"/>
        </w:rPr>
        <w:t>/高级工职业资格证书</w:t>
      </w:r>
      <w:r w:rsidR="001B16BE">
        <w:rPr>
          <w:rFonts w:ascii="宋体" w:hAnsi="宋体" w:cs="仿宋" w:hint="eastAsia"/>
          <w:sz w:val="24"/>
        </w:rPr>
        <w:t>（技能等级证书）</w:t>
      </w:r>
      <w:r w:rsidRPr="005F627E">
        <w:rPr>
          <w:rFonts w:ascii="宋体" w:hAnsi="宋体" w:cs="仿宋" w:hint="eastAsia"/>
          <w:sz w:val="24"/>
        </w:rPr>
        <w:t>后，累计从事本职业或相关职业工作4年（含）以上。</w:t>
      </w:r>
    </w:p>
    <w:p w:rsidR="00EB42A1" w:rsidRDefault="00B0435D" w:rsidP="00EB42A1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B0435D">
        <w:rPr>
          <w:rFonts w:ascii="宋体" w:hAnsi="宋体" w:cs="仿宋" w:hint="eastAsia"/>
          <w:sz w:val="24"/>
        </w:rPr>
        <w:t>（2）取得本职业或相关职业三级/</w:t>
      </w:r>
      <w:r>
        <w:rPr>
          <w:rFonts w:ascii="宋体" w:hAnsi="宋体" w:cs="仿宋" w:hint="eastAsia"/>
          <w:sz w:val="24"/>
        </w:rPr>
        <w:t>高级工职业资格证书（技能等级证书）的本专业或相关专业</w:t>
      </w:r>
      <w:r w:rsidR="001B16BE">
        <w:rPr>
          <w:rFonts w:ascii="宋体" w:hAnsi="宋体" w:cs="仿宋" w:hint="eastAsia"/>
          <w:sz w:val="24"/>
        </w:rPr>
        <w:t>大专</w:t>
      </w:r>
      <w:r w:rsidRPr="00B0435D">
        <w:rPr>
          <w:rFonts w:ascii="宋体" w:hAnsi="宋体" w:cs="仿宋" w:hint="eastAsia"/>
          <w:sz w:val="24"/>
        </w:rPr>
        <w:t>及以上毕业生，累计从事本职业或相关职业工作2年（含）以上；或取得本职业或相关职业三级/</w:t>
      </w:r>
      <w:r>
        <w:rPr>
          <w:rFonts w:ascii="宋体" w:hAnsi="宋体" w:cs="仿宋" w:hint="eastAsia"/>
          <w:sz w:val="24"/>
        </w:rPr>
        <w:t>高级工职业资格证书（技能等级证书）的非相关专业</w:t>
      </w:r>
      <w:r w:rsidR="001B16BE">
        <w:rPr>
          <w:rFonts w:ascii="宋体" w:hAnsi="宋体" w:cs="仿宋" w:hint="eastAsia"/>
          <w:sz w:val="24"/>
        </w:rPr>
        <w:t>大专</w:t>
      </w:r>
      <w:r w:rsidRPr="00B0435D">
        <w:rPr>
          <w:rFonts w:ascii="宋体" w:hAnsi="宋体" w:cs="仿宋" w:hint="eastAsia"/>
          <w:sz w:val="24"/>
        </w:rPr>
        <w:t>及以上毕业生，累计从事本职业或相关职业工作3年（含）以上。</w:t>
      </w:r>
    </w:p>
    <w:p w:rsidR="00EB42A1" w:rsidRDefault="005F627E" w:rsidP="00EB42A1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5F627E">
        <w:rPr>
          <w:rFonts w:ascii="宋体" w:hAnsi="宋体" w:cs="仿宋" w:hint="eastAsia"/>
          <w:sz w:val="24"/>
        </w:rPr>
        <w:t>具备以下条件</w:t>
      </w:r>
      <w:r w:rsidR="001B16BE">
        <w:rPr>
          <w:rFonts w:ascii="宋体" w:hAnsi="宋体" w:cs="仿宋" w:hint="eastAsia"/>
          <w:sz w:val="24"/>
        </w:rPr>
        <w:t>之一</w:t>
      </w:r>
      <w:r w:rsidRPr="005F627E">
        <w:rPr>
          <w:rFonts w:ascii="宋体" w:hAnsi="宋体" w:cs="仿宋" w:hint="eastAsia"/>
          <w:sz w:val="24"/>
        </w:rPr>
        <w:t>者，可申报一级/高级技师：</w:t>
      </w:r>
    </w:p>
    <w:p w:rsidR="005F627E" w:rsidRPr="006163BA" w:rsidRDefault="005F627E" w:rsidP="00EB42A1">
      <w:pPr>
        <w:widowControl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5F627E">
        <w:rPr>
          <w:rFonts w:ascii="宋体" w:hAnsi="宋体" w:cs="仿宋" w:hint="eastAsia"/>
          <w:sz w:val="24"/>
        </w:rPr>
        <w:t>取得</w:t>
      </w:r>
      <w:r w:rsidR="00281944">
        <w:rPr>
          <w:rFonts w:ascii="宋体" w:hAnsi="宋体" w:cs="仿宋" w:hint="eastAsia"/>
          <w:sz w:val="24"/>
        </w:rPr>
        <w:t>本职业或</w:t>
      </w:r>
      <w:r w:rsidR="00281944">
        <w:rPr>
          <w:rFonts w:ascii="宋体" w:hAnsi="宋体" w:cs="仿宋"/>
          <w:sz w:val="24"/>
        </w:rPr>
        <w:t>相关职业</w:t>
      </w:r>
      <w:r w:rsidRPr="005F627E">
        <w:rPr>
          <w:rFonts w:ascii="宋体" w:hAnsi="宋体" w:cs="仿宋" w:hint="eastAsia"/>
          <w:sz w:val="24"/>
        </w:rPr>
        <w:t>二级/技师职业资格证书后，累计从事本职业或相关职业工作4年（含）以上。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1.8.2 鉴定方式</w:t>
      </w:r>
    </w:p>
    <w:p w:rsidR="00F66CEE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分为理论知识考试</w:t>
      </w:r>
      <w:r w:rsidR="00F66CEE">
        <w:rPr>
          <w:rFonts w:ascii="宋体" w:hAnsi="宋体" w:hint="eastAsia"/>
          <w:sz w:val="24"/>
          <w:szCs w:val="24"/>
        </w:rPr>
        <w:t>、</w:t>
      </w:r>
      <w:r w:rsidR="00DF4F7C" w:rsidRPr="00DF4F7C">
        <w:rPr>
          <w:rFonts w:ascii="宋体" w:hAnsi="宋体" w:hint="eastAsia"/>
          <w:sz w:val="24"/>
          <w:szCs w:val="24"/>
        </w:rPr>
        <w:t>技能</w:t>
      </w:r>
      <w:r w:rsidRPr="00DF4F7C">
        <w:rPr>
          <w:rFonts w:ascii="宋体" w:hAnsi="宋体" w:hint="eastAsia"/>
          <w:sz w:val="24"/>
          <w:szCs w:val="24"/>
        </w:rPr>
        <w:t>考核</w:t>
      </w:r>
      <w:r w:rsidR="00F66CEE">
        <w:rPr>
          <w:rFonts w:ascii="宋体" w:hAnsi="宋体" w:hint="eastAsia"/>
          <w:sz w:val="24"/>
          <w:szCs w:val="24"/>
        </w:rPr>
        <w:t>以及综合</w:t>
      </w:r>
      <w:r w:rsidR="00F66CEE">
        <w:rPr>
          <w:rFonts w:ascii="宋体" w:hAnsi="宋体"/>
          <w:sz w:val="24"/>
          <w:szCs w:val="24"/>
        </w:rPr>
        <w:t>评审</w:t>
      </w:r>
      <w:r w:rsidRPr="00684DE0">
        <w:rPr>
          <w:rFonts w:ascii="宋体" w:hAnsi="宋体"/>
          <w:sz w:val="24"/>
          <w:szCs w:val="24"/>
        </w:rPr>
        <w:t>。理论知识考试</w:t>
      </w:r>
      <w:r w:rsidRPr="00684DE0">
        <w:rPr>
          <w:rFonts w:ascii="宋体" w:hAnsi="宋体" w:hint="eastAsia"/>
          <w:sz w:val="24"/>
          <w:szCs w:val="24"/>
        </w:rPr>
        <w:t>和</w:t>
      </w:r>
      <w:r w:rsidR="00DF4F7C" w:rsidRPr="00DF4F7C">
        <w:rPr>
          <w:rFonts w:ascii="宋体" w:hAnsi="宋体" w:hint="eastAsia"/>
          <w:sz w:val="24"/>
          <w:szCs w:val="24"/>
        </w:rPr>
        <w:t>技能考核</w:t>
      </w:r>
      <w:r w:rsidRPr="00684DE0">
        <w:rPr>
          <w:rFonts w:ascii="宋体" w:hAnsi="宋体"/>
          <w:sz w:val="24"/>
          <w:szCs w:val="24"/>
        </w:rPr>
        <w:t>均</w:t>
      </w:r>
      <w:r w:rsidR="00DF4F7C">
        <w:rPr>
          <w:rFonts w:ascii="宋体" w:hAnsi="宋体" w:hint="eastAsia"/>
          <w:sz w:val="24"/>
          <w:szCs w:val="24"/>
        </w:rPr>
        <w:t>以</w:t>
      </w:r>
      <w:r w:rsidRPr="00684DE0">
        <w:rPr>
          <w:rFonts w:ascii="宋体" w:hAnsi="宋体" w:hint="eastAsia"/>
          <w:sz w:val="24"/>
          <w:szCs w:val="24"/>
        </w:rPr>
        <w:t>笔试</w:t>
      </w:r>
      <w:r w:rsidR="00DF4F7C">
        <w:rPr>
          <w:rFonts w:ascii="宋体" w:hAnsi="宋体" w:hint="eastAsia"/>
          <w:sz w:val="24"/>
          <w:szCs w:val="24"/>
        </w:rPr>
        <w:t>、</w:t>
      </w:r>
      <w:proofErr w:type="gramStart"/>
      <w:r w:rsidR="00DF4F7C">
        <w:rPr>
          <w:rFonts w:ascii="宋体" w:hAnsi="宋体" w:hint="eastAsia"/>
          <w:sz w:val="24"/>
          <w:szCs w:val="24"/>
        </w:rPr>
        <w:t>机考</w:t>
      </w:r>
      <w:r w:rsidR="00DF4F7C">
        <w:rPr>
          <w:rFonts w:ascii="宋体" w:hAnsi="宋体"/>
          <w:sz w:val="24"/>
          <w:szCs w:val="24"/>
        </w:rPr>
        <w:t>等</w:t>
      </w:r>
      <w:proofErr w:type="gramEnd"/>
      <w:r w:rsidRPr="00684DE0">
        <w:rPr>
          <w:rFonts w:ascii="宋体" w:hAnsi="宋体" w:hint="eastAsia"/>
          <w:sz w:val="24"/>
          <w:szCs w:val="24"/>
        </w:rPr>
        <w:t>方式</w:t>
      </w:r>
      <w:r w:rsidR="00DF4F7C">
        <w:rPr>
          <w:rFonts w:ascii="宋体" w:hAnsi="宋体" w:hint="eastAsia"/>
          <w:sz w:val="24"/>
          <w:szCs w:val="24"/>
        </w:rPr>
        <w:t>为主。</w:t>
      </w:r>
      <w:r w:rsidR="00F66CEE" w:rsidRPr="00684DE0">
        <w:rPr>
          <w:rFonts w:ascii="宋体" w:hAnsi="宋体"/>
          <w:sz w:val="24"/>
          <w:szCs w:val="24"/>
        </w:rPr>
        <w:t>理论知识考试</w:t>
      </w:r>
      <w:r w:rsidR="00F66CEE">
        <w:rPr>
          <w:rFonts w:ascii="宋体" w:hAnsi="宋体" w:cs="宋体" w:hint="eastAsia"/>
          <w:color w:val="000000"/>
          <w:sz w:val="24"/>
        </w:rPr>
        <w:t>主要考核从业人员从事本职业应掌握的基本要求和相关知识要求；</w:t>
      </w:r>
      <w:r w:rsidR="00DF4F7C" w:rsidRPr="00DF4F7C">
        <w:rPr>
          <w:rFonts w:ascii="宋体" w:hAnsi="宋体" w:hint="eastAsia"/>
          <w:sz w:val="24"/>
          <w:szCs w:val="24"/>
        </w:rPr>
        <w:t>技能考核</w:t>
      </w:r>
      <w:r w:rsidR="003560FA">
        <w:rPr>
          <w:rFonts w:ascii="宋体" w:hAnsi="宋体" w:hint="eastAsia"/>
          <w:sz w:val="24"/>
          <w:szCs w:val="24"/>
        </w:rPr>
        <w:t>主要</w:t>
      </w:r>
      <w:r w:rsidR="00F66CEE">
        <w:rPr>
          <w:rFonts w:ascii="宋体" w:hAnsi="宋体" w:cs="宋体" w:hint="eastAsia"/>
          <w:color w:val="000000"/>
          <w:sz w:val="24"/>
        </w:rPr>
        <w:t>考核从业人员从事本职业应具备的技能水平</w:t>
      </w:r>
      <w:r w:rsidR="003560FA">
        <w:rPr>
          <w:rFonts w:ascii="宋体" w:hAnsi="宋体" w:cs="宋体" w:hint="eastAsia"/>
          <w:color w:val="000000"/>
          <w:sz w:val="24"/>
        </w:rPr>
        <w:t>；综合评审主要针对技师和高级技师，通常采取审阅申报材料、答辩等方式进行全面评议和审查。</w:t>
      </w:r>
    </w:p>
    <w:p w:rsidR="00DF4F7C" w:rsidRPr="00DF4F7C" w:rsidRDefault="00F66CEE" w:rsidP="00DF4F7C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理论知识考试、</w:t>
      </w:r>
      <w:r w:rsidR="00DF4F7C">
        <w:rPr>
          <w:rFonts w:ascii="宋体" w:hAnsi="宋体" w:cs="宋体" w:hint="eastAsia"/>
          <w:color w:val="000000"/>
          <w:sz w:val="24"/>
        </w:rPr>
        <w:t>技能考核</w:t>
      </w:r>
      <w:r>
        <w:rPr>
          <w:rFonts w:ascii="宋体" w:hAnsi="宋体" w:cs="宋体" w:hint="eastAsia"/>
          <w:color w:val="000000"/>
          <w:sz w:val="24"/>
        </w:rPr>
        <w:t>和综合评审均实行百分制，成绩皆达60分（含）以上者为合格。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 xml:space="preserve">1.8.3 </w:t>
      </w:r>
      <w:r w:rsidRPr="00684DE0">
        <w:rPr>
          <w:rFonts w:ascii="黑体" w:eastAsia="黑体" w:hAnsi="黑体" w:cs="黑体" w:hint="eastAsia"/>
          <w:sz w:val="24"/>
          <w:szCs w:val="24"/>
        </w:rPr>
        <w:t>监考人员、</w:t>
      </w:r>
      <w:r w:rsidRPr="00684DE0">
        <w:rPr>
          <w:rFonts w:ascii="黑体" w:eastAsia="黑体" w:hAnsi="黑体" w:cs="黑体"/>
          <w:sz w:val="24"/>
          <w:szCs w:val="24"/>
        </w:rPr>
        <w:t>考评人员与考生配比</w:t>
      </w:r>
    </w:p>
    <w:p w:rsidR="00DF4F7C" w:rsidRPr="00684DE0" w:rsidRDefault="005F627E" w:rsidP="00DF4F7C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理论知识考试</w:t>
      </w:r>
      <w:r w:rsidR="00DF4F7C">
        <w:rPr>
          <w:rFonts w:ascii="宋体" w:hAnsi="宋体" w:hint="eastAsia"/>
          <w:sz w:val="24"/>
          <w:szCs w:val="24"/>
        </w:rPr>
        <w:t>中</w:t>
      </w:r>
      <w:r w:rsidR="00DF4F7C">
        <w:rPr>
          <w:rFonts w:ascii="宋体" w:hAnsi="宋体"/>
          <w:sz w:val="24"/>
          <w:szCs w:val="24"/>
        </w:rPr>
        <w:t>的</w:t>
      </w:r>
      <w:r w:rsidR="00311F7D">
        <w:rPr>
          <w:rFonts w:ascii="宋体" w:hAnsi="宋体" w:hint="eastAsia"/>
          <w:sz w:val="24"/>
          <w:szCs w:val="24"/>
        </w:rPr>
        <w:t>监考人员</w:t>
      </w:r>
      <w:r w:rsidRPr="00684DE0">
        <w:rPr>
          <w:rFonts w:ascii="宋体" w:hAnsi="宋体"/>
          <w:sz w:val="24"/>
          <w:szCs w:val="24"/>
        </w:rPr>
        <w:t>与考生配比</w:t>
      </w:r>
      <w:r w:rsidR="00311F7D">
        <w:rPr>
          <w:rFonts w:ascii="宋体" w:hAnsi="宋体" w:hint="eastAsia"/>
          <w:sz w:val="24"/>
          <w:szCs w:val="24"/>
        </w:rPr>
        <w:t>不低于1:15</w:t>
      </w:r>
      <w:r w:rsidRPr="00684DE0">
        <w:rPr>
          <w:rFonts w:ascii="宋体" w:hAnsi="宋体"/>
          <w:sz w:val="24"/>
          <w:szCs w:val="24"/>
        </w:rPr>
        <w:t>，每个标准教室不少于2名</w:t>
      </w:r>
      <w:r>
        <w:rPr>
          <w:rFonts w:ascii="宋体" w:hAnsi="宋体" w:hint="eastAsia"/>
          <w:sz w:val="24"/>
          <w:szCs w:val="24"/>
        </w:rPr>
        <w:t>监考</w:t>
      </w:r>
      <w:r w:rsidRPr="00684DE0">
        <w:rPr>
          <w:rFonts w:ascii="宋体" w:hAnsi="宋体"/>
          <w:sz w:val="24"/>
          <w:szCs w:val="24"/>
        </w:rPr>
        <w:t>人员；</w:t>
      </w:r>
      <w:r w:rsidR="00DF4F7C" w:rsidRPr="00DF4F7C">
        <w:rPr>
          <w:rFonts w:ascii="宋体" w:hAnsi="宋体" w:hint="eastAsia"/>
          <w:sz w:val="24"/>
          <w:szCs w:val="24"/>
        </w:rPr>
        <w:t>技能</w:t>
      </w:r>
      <w:r w:rsidRPr="00DF4F7C">
        <w:rPr>
          <w:rFonts w:ascii="宋体" w:hAnsi="宋体" w:hint="eastAsia"/>
          <w:sz w:val="24"/>
          <w:szCs w:val="24"/>
        </w:rPr>
        <w:t>考核</w:t>
      </w:r>
      <w:r w:rsidR="00DF4F7C">
        <w:rPr>
          <w:rFonts w:ascii="宋体" w:hAnsi="宋体" w:hint="eastAsia"/>
          <w:sz w:val="24"/>
          <w:szCs w:val="24"/>
        </w:rPr>
        <w:t>中的</w:t>
      </w:r>
      <w:r w:rsidR="00311F7D">
        <w:rPr>
          <w:rFonts w:ascii="宋体" w:hAnsi="宋体" w:hint="eastAsia"/>
          <w:sz w:val="24"/>
          <w:szCs w:val="24"/>
        </w:rPr>
        <w:t>监考人</w:t>
      </w:r>
      <w:r w:rsidRPr="00684DE0">
        <w:rPr>
          <w:rFonts w:ascii="宋体" w:hAnsi="宋体" w:hint="eastAsia"/>
          <w:sz w:val="24"/>
          <w:szCs w:val="24"/>
        </w:rPr>
        <w:t>员与考生配比</w:t>
      </w:r>
      <w:r w:rsidR="00311F7D">
        <w:rPr>
          <w:rFonts w:ascii="宋体" w:hAnsi="宋体" w:hint="eastAsia"/>
          <w:sz w:val="24"/>
          <w:szCs w:val="24"/>
        </w:rPr>
        <w:t>不低于1:15</w:t>
      </w:r>
      <w:r w:rsidR="00311F7D" w:rsidRPr="00684DE0">
        <w:rPr>
          <w:rFonts w:ascii="宋体" w:hAnsi="宋体"/>
          <w:sz w:val="24"/>
          <w:szCs w:val="24"/>
        </w:rPr>
        <w:t>，每个标准教室不少于2名</w:t>
      </w:r>
      <w:r w:rsidR="00311F7D">
        <w:rPr>
          <w:rFonts w:ascii="宋体" w:hAnsi="宋体" w:hint="eastAsia"/>
          <w:sz w:val="24"/>
          <w:szCs w:val="24"/>
        </w:rPr>
        <w:t>监考</w:t>
      </w:r>
      <w:r w:rsidR="00311F7D">
        <w:rPr>
          <w:rFonts w:ascii="宋体" w:hAnsi="宋体"/>
          <w:sz w:val="24"/>
          <w:szCs w:val="24"/>
        </w:rPr>
        <w:t>人员</w:t>
      </w:r>
      <w:r w:rsidRPr="00684DE0">
        <w:rPr>
          <w:rFonts w:ascii="宋体" w:hAnsi="宋体" w:hint="eastAsia"/>
          <w:sz w:val="24"/>
          <w:szCs w:val="24"/>
        </w:rPr>
        <w:t>；</w:t>
      </w:r>
      <w:r w:rsidRPr="00684DE0">
        <w:rPr>
          <w:rFonts w:ascii="宋体" w:hAnsi="宋体"/>
          <w:sz w:val="24"/>
          <w:szCs w:val="24"/>
        </w:rPr>
        <w:t>综合评审委员</w:t>
      </w:r>
      <w:r>
        <w:rPr>
          <w:rFonts w:ascii="宋体" w:hAnsi="宋体" w:hint="eastAsia"/>
          <w:sz w:val="24"/>
          <w:szCs w:val="24"/>
        </w:rPr>
        <w:t>为</w:t>
      </w:r>
      <w:r w:rsidR="00311F7D" w:rsidRPr="00311F7D">
        <w:rPr>
          <w:rFonts w:ascii="宋体" w:hAnsi="宋体" w:hint="eastAsia"/>
          <w:sz w:val="24"/>
          <w:szCs w:val="24"/>
        </w:rPr>
        <w:t>3</w:t>
      </w:r>
      <w:r w:rsidRPr="00311F7D">
        <w:rPr>
          <w:rFonts w:ascii="宋体" w:hAnsi="宋体" w:hint="eastAsia"/>
          <w:sz w:val="24"/>
          <w:szCs w:val="24"/>
        </w:rPr>
        <w:t>人</w:t>
      </w:r>
      <w:r w:rsidR="00DF4F7C">
        <w:rPr>
          <w:rFonts w:ascii="宋体" w:hAnsi="宋体" w:hint="eastAsia"/>
          <w:sz w:val="24"/>
          <w:szCs w:val="24"/>
        </w:rPr>
        <w:t>（含）</w:t>
      </w:r>
      <w:r>
        <w:rPr>
          <w:rFonts w:ascii="宋体" w:hAnsi="宋体" w:hint="eastAsia"/>
          <w:sz w:val="24"/>
          <w:szCs w:val="24"/>
        </w:rPr>
        <w:t>以上单数</w:t>
      </w:r>
      <w:r w:rsidRPr="00684DE0">
        <w:rPr>
          <w:rFonts w:ascii="宋体" w:hAnsi="宋体"/>
          <w:sz w:val="24"/>
          <w:szCs w:val="24"/>
        </w:rPr>
        <w:t>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1.8.4 鉴定时间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理论知识考试不</w:t>
      </w:r>
      <w:r w:rsidRPr="00684DE0">
        <w:rPr>
          <w:rFonts w:ascii="宋体" w:hAnsi="宋体" w:hint="eastAsia"/>
          <w:sz w:val="24"/>
          <w:szCs w:val="24"/>
        </w:rPr>
        <w:t>少于</w:t>
      </w:r>
      <w:r w:rsidRPr="00684DE0">
        <w:rPr>
          <w:rFonts w:ascii="宋体" w:hAnsi="宋体"/>
          <w:sz w:val="24"/>
          <w:szCs w:val="24"/>
        </w:rPr>
        <w:t>90min；</w:t>
      </w:r>
      <w:r w:rsidR="002965C3" w:rsidRPr="002965C3">
        <w:rPr>
          <w:rFonts w:ascii="宋体" w:hAnsi="宋体" w:hint="eastAsia"/>
          <w:sz w:val="24"/>
          <w:szCs w:val="24"/>
        </w:rPr>
        <w:t>技能</w:t>
      </w:r>
      <w:r w:rsidRPr="002965C3">
        <w:rPr>
          <w:rFonts w:ascii="宋体" w:hAnsi="宋体"/>
          <w:sz w:val="24"/>
          <w:szCs w:val="24"/>
        </w:rPr>
        <w:t>考核</w:t>
      </w:r>
      <w:r w:rsidRPr="00684DE0">
        <w:rPr>
          <w:rFonts w:ascii="宋体" w:hAnsi="宋体"/>
          <w:sz w:val="24"/>
          <w:szCs w:val="24"/>
        </w:rPr>
        <w:t>不少于60min；综合评审时间不少于</w:t>
      </w:r>
      <w:r w:rsidR="00BD3005">
        <w:rPr>
          <w:rFonts w:ascii="宋体" w:hAnsi="宋体" w:hint="eastAsia"/>
          <w:sz w:val="24"/>
          <w:szCs w:val="24"/>
        </w:rPr>
        <w:t>1</w:t>
      </w:r>
      <w:r w:rsidRPr="00684DE0">
        <w:rPr>
          <w:rFonts w:ascii="宋体" w:hAnsi="宋体"/>
          <w:sz w:val="24"/>
          <w:szCs w:val="24"/>
        </w:rPr>
        <w:t>5min。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1.8.5 鉴定场所设备</w:t>
      </w:r>
    </w:p>
    <w:p w:rsidR="006079CD" w:rsidRPr="00433794" w:rsidRDefault="005F627E" w:rsidP="00433794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47D43">
        <w:rPr>
          <w:rFonts w:ascii="宋体" w:hAnsi="宋体" w:hint="eastAsia"/>
          <w:sz w:val="24"/>
          <w:szCs w:val="24"/>
        </w:rPr>
        <w:t>理论</w:t>
      </w:r>
      <w:r>
        <w:rPr>
          <w:rFonts w:ascii="宋体" w:hAnsi="宋体" w:hint="eastAsia"/>
          <w:sz w:val="24"/>
          <w:szCs w:val="24"/>
        </w:rPr>
        <w:t>知识考试在标准教室或配备一定数量电脑设备的标准机房进行；</w:t>
      </w:r>
      <w:r w:rsidR="002965C3" w:rsidRPr="002965C3">
        <w:rPr>
          <w:rFonts w:ascii="宋体" w:hAnsi="宋体" w:hint="eastAsia"/>
          <w:sz w:val="24"/>
          <w:szCs w:val="24"/>
        </w:rPr>
        <w:t>技能</w:t>
      </w:r>
      <w:r w:rsidRPr="002965C3">
        <w:rPr>
          <w:rFonts w:ascii="宋体" w:hAnsi="宋体"/>
          <w:sz w:val="24"/>
          <w:szCs w:val="24"/>
        </w:rPr>
        <w:t>考核</w:t>
      </w:r>
      <w:r w:rsidR="00311F7D" w:rsidRPr="002965C3">
        <w:rPr>
          <w:rFonts w:ascii="宋体" w:hAnsi="宋体" w:hint="eastAsia"/>
          <w:sz w:val="24"/>
          <w:szCs w:val="24"/>
        </w:rPr>
        <w:t>在</w:t>
      </w:r>
      <w:r w:rsidR="00311F7D">
        <w:rPr>
          <w:rFonts w:ascii="宋体" w:hAnsi="宋体" w:hint="eastAsia"/>
          <w:sz w:val="24"/>
          <w:szCs w:val="24"/>
        </w:rPr>
        <w:t>标准教室或配备一定数量电脑设备的标准机房进行</w:t>
      </w:r>
      <w:r w:rsidRPr="00A47D43">
        <w:rPr>
          <w:rFonts w:ascii="宋体" w:hAnsi="宋体" w:hint="eastAsia"/>
          <w:sz w:val="24"/>
          <w:szCs w:val="24"/>
        </w:rPr>
        <w:t>。综合评审在条件</w:t>
      </w:r>
      <w:r>
        <w:rPr>
          <w:rFonts w:ascii="宋体" w:hAnsi="宋体" w:hint="eastAsia"/>
          <w:sz w:val="24"/>
          <w:szCs w:val="24"/>
        </w:rPr>
        <w:t>完备</w:t>
      </w:r>
      <w:r w:rsidRPr="00A47D43">
        <w:rPr>
          <w:rFonts w:ascii="宋体" w:hAnsi="宋体" w:hint="eastAsia"/>
          <w:sz w:val="24"/>
          <w:szCs w:val="24"/>
        </w:rPr>
        <w:t>的小型会议室进行。</w:t>
      </w:r>
      <w:r w:rsidR="006079CD">
        <w:br w:type="page"/>
      </w:r>
    </w:p>
    <w:p w:rsidR="005F627E" w:rsidRPr="00BA400A" w:rsidRDefault="005F627E" w:rsidP="005F627E">
      <w:pPr>
        <w:pStyle w:val="1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BA400A">
        <w:rPr>
          <w:rFonts w:cs="Arial" w:hint="eastAsia"/>
          <w:sz w:val="28"/>
          <w:szCs w:val="28"/>
        </w:rPr>
        <w:lastRenderedPageBreak/>
        <w:t>2.</w:t>
      </w:r>
      <w:r w:rsidRPr="00BA400A">
        <w:rPr>
          <w:rFonts w:cs="Arial"/>
          <w:sz w:val="28"/>
          <w:szCs w:val="28"/>
        </w:rPr>
        <w:t>基本要求</w:t>
      </w:r>
    </w:p>
    <w:p w:rsidR="005F627E" w:rsidRPr="005622E5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5622E5">
        <w:rPr>
          <w:rFonts w:ascii="黑体" w:eastAsia="黑体" w:hAnsi="黑体" w:cs="黑体"/>
          <w:sz w:val="24"/>
          <w:szCs w:val="24"/>
        </w:rPr>
        <w:t>2.1 职业道德</w:t>
      </w:r>
    </w:p>
    <w:p w:rsidR="005F627E" w:rsidRPr="005622E5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5622E5">
        <w:rPr>
          <w:rFonts w:ascii="黑体" w:eastAsia="黑体" w:hAnsi="黑体" w:cs="黑体"/>
          <w:sz w:val="24"/>
          <w:szCs w:val="24"/>
        </w:rPr>
        <w:t>2.1.</w:t>
      </w:r>
      <w:r w:rsidRPr="005622E5">
        <w:rPr>
          <w:rFonts w:ascii="黑体" w:eastAsia="黑体" w:hAnsi="黑体" w:cs="黑体" w:hint="eastAsia"/>
          <w:sz w:val="24"/>
          <w:szCs w:val="24"/>
        </w:rPr>
        <w:t>1</w:t>
      </w:r>
      <w:r w:rsidRPr="005622E5">
        <w:rPr>
          <w:rFonts w:ascii="黑体" w:eastAsia="黑体" w:hAnsi="黑体" w:cs="黑体"/>
          <w:sz w:val="24"/>
          <w:szCs w:val="24"/>
        </w:rPr>
        <w:t xml:space="preserve"> 职业道德</w:t>
      </w:r>
      <w:r w:rsidRPr="005622E5">
        <w:rPr>
          <w:rFonts w:ascii="黑体" w:eastAsia="黑体" w:hAnsi="黑体" w:cs="黑体" w:hint="eastAsia"/>
          <w:sz w:val="24"/>
          <w:szCs w:val="24"/>
        </w:rPr>
        <w:t>基本知识</w:t>
      </w:r>
    </w:p>
    <w:p w:rsidR="005F627E" w:rsidRPr="005622E5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5622E5">
        <w:rPr>
          <w:rFonts w:ascii="黑体" w:eastAsia="黑体" w:hAnsi="黑体" w:cs="黑体"/>
          <w:sz w:val="24"/>
          <w:szCs w:val="24"/>
        </w:rPr>
        <w:t>2.1.</w:t>
      </w:r>
      <w:r w:rsidRPr="005622E5">
        <w:rPr>
          <w:rFonts w:ascii="黑体" w:eastAsia="黑体" w:hAnsi="黑体" w:cs="黑体" w:hint="eastAsia"/>
          <w:sz w:val="24"/>
          <w:szCs w:val="24"/>
        </w:rPr>
        <w:t>2</w:t>
      </w:r>
      <w:r w:rsidRPr="005622E5">
        <w:rPr>
          <w:rFonts w:ascii="黑体" w:eastAsia="黑体" w:hAnsi="黑体" w:cs="黑体"/>
          <w:sz w:val="24"/>
          <w:szCs w:val="24"/>
        </w:rPr>
        <w:t xml:space="preserve"> 职业守则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(1)公正原则：健康管理师应维护服务对象的健康权益，不得在性别、年龄、身体状况、职业、民族、国籍、宗教信仰、价值观等方面歧视被服务的个体或群体。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(2)尊重原则：健康管理师应告知被服务的个体或群体的权利和义务，向其说明健康管理工作的特点和要求，并征得其同意。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(3)有利原则：健康管理师应坚持采用循证医学证据支持的健康管理服务，确保健康管理服务的科学性和有效性。</w:t>
      </w:r>
    </w:p>
    <w:p w:rsidR="00B0435D" w:rsidRPr="005622E5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(4)保密原则：健康管理师应严格遵守保密原则，不泄露个人的健康信息。</w:t>
      </w:r>
    </w:p>
    <w:p w:rsidR="005F627E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5622E5">
        <w:rPr>
          <w:rFonts w:ascii="黑体" w:eastAsia="黑体" w:hAnsi="黑体" w:cs="黑体" w:hint="eastAsia"/>
          <w:sz w:val="24"/>
          <w:szCs w:val="24"/>
        </w:rPr>
        <w:t>2.1.3 礼仪和礼貌语言知识</w:t>
      </w:r>
    </w:p>
    <w:p w:rsidR="005F627E" w:rsidRPr="00561FAC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sz w:val="24"/>
          <w:szCs w:val="24"/>
        </w:rPr>
      </w:pPr>
      <w:r w:rsidRPr="00561FAC">
        <w:rPr>
          <w:rFonts w:hint="eastAsia"/>
          <w:sz w:val="24"/>
          <w:szCs w:val="24"/>
        </w:rPr>
        <w:t>礼仪、礼貌语言</w:t>
      </w:r>
      <w:r w:rsidRPr="00561FAC">
        <w:rPr>
          <w:rFonts w:ascii="宋体" w:hAnsi="宋体" w:cs="宋体" w:hint="eastAsia"/>
          <w:bCs/>
          <w:color w:val="000000"/>
          <w:sz w:val="24"/>
          <w:szCs w:val="24"/>
        </w:rPr>
        <w:t>与沟通技巧基本知识</w:t>
      </w:r>
      <w:r w:rsidR="00AA533B">
        <w:rPr>
          <w:rFonts w:ascii="宋体" w:hAnsi="宋体" w:cs="宋体" w:hint="eastAsia"/>
          <w:bCs/>
          <w:color w:val="000000"/>
          <w:sz w:val="24"/>
          <w:szCs w:val="24"/>
        </w:rPr>
        <w:t>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 xml:space="preserve">2.2 基础知识 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2.2.1健康管理基本知识</w:t>
      </w:r>
    </w:p>
    <w:p w:rsidR="005F627E" w:rsidRDefault="005F627E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(1)</w:t>
      </w:r>
      <w:r w:rsidR="00B0435D" w:rsidRPr="00B0435D">
        <w:rPr>
          <w:rFonts w:ascii="宋体" w:hAnsi="宋体" w:hint="eastAsia"/>
          <w:sz w:val="24"/>
          <w:szCs w:val="24"/>
        </w:rPr>
        <w:t>健康管理的定义、科学基础及国外发展现状。</w:t>
      </w:r>
    </w:p>
    <w:p w:rsidR="005F627E" w:rsidRDefault="005F627E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(2)</w:t>
      </w:r>
      <w:r w:rsidRPr="00684DE0">
        <w:rPr>
          <w:rFonts w:ascii="宋体" w:hAnsi="宋体" w:hint="eastAsia"/>
          <w:sz w:val="24"/>
          <w:szCs w:val="24"/>
        </w:rPr>
        <w:t>健康管理的</w:t>
      </w:r>
      <w:r>
        <w:rPr>
          <w:rFonts w:ascii="宋体" w:hAnsi="宋体" w:hint="eastAsia"/>
          <w:sz w:val="24"/>
          <w:szCs w:val="24"/>
        </w:rPr>
        <w:t>服务内容和基本流程。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(3)</w:t>
      </w:r>
      <w:r w:rsidRPr="00684DE0">
        <w:rPr>
          <w:rFonts w:ascii="宋体" w:hAnsi="宋体" w:hint="eastAsia"/>
          <w:sz w:val="24"/>
          <w:szCs w:val="24"/>
        </w:rPr>
        <w:t>健康管理的基本策略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(4)健康风险评估理论与应用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4D6390" w:rsidRDefault="005F627E" w:rsidP="00B0435D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4D6390">
        <w:rPr>
          <w:rFonts w:ascii="黑体" w:eastAsia="黑体" w:hAnsi="黑体" w:cs="黑体"/>
          <w:sz w:val="24"/>
          <w:szCs w:val="24"/>
        </w:rPr>
        <w:t xml:space="preserve">2.2.2 </w:t>
      </w:r>
      <w:r w:rsidRPr="004D6390">
        <w:rPr>
          <w:rFonts w:ascii="黑体" w:eastAsia="黑体" w:hAnsi="黑体" w:cs="黑体" w:hint="eastAsia"/>
          <w:sz w:val="24"/>
          <w:szCs w:val="24"/>
        </w:rPr>
        <w:t>基础医学知识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4D6390">
        <w:rPr>
          <w:rFonts w:ascii="宋体" w:hAnsi="宋体" w:hint="eastAsia"/>
          <w:sz w:val="24"/>
          <w:szCs w:val="24"/>
        </w:rPr>
        <w:t>(1)人体系统、器官与组织</w:t>
      </w:r>
      <w:r w:rsidR="004D6390" w:rsidRPr="004D6390">
        <w:rPr>
          <w:rFonts w:ascii="宋体" w:hAnsi="宋体" w:hint="eastAsia"/>
          <w:sz w:val="24"/>
          <w:szCs w:val="24"/>
        </w:rPr>
        <w:t>的</w:t>
      </w:r>
      <w:r w:rsidRPr="004D6390">
        <w:rPr>
          <w:rFonts w:ascii="宋体" w:hAnsi="宋体" w:hint="eastAsia"/>
          <w:sz w:val="24"/>
          <w:szCs w:val="24"/>
        </w:rPr>
        <w:t>结构</w:t>
      </w:r>
      <w:r w:rsidR="004D6390" w:rsidRPr="004D6390">
        <w:rPr>
          <w:rFonts w:ascii="宋体" w:hAnsi="宋体" w:hint="eastAsia"/>
          <w:sz w:val="24"/>
          <w:szCs w:val="24"/>
        </w:rPr>
        <w:t>和</w:t>
      </w:r>
      <w:r w:rsidRPr="004D6390">
        <w:rPr>
          <w:rFonts w:ascii="宋体" w:hAnsi="宋体" w:hint="eastAsia"/>
          <w:sz w:val="24"/>
          <w:szCs w:val="24"/>
        </w:rPr>
        <w:t>生理功能。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(2)生物化学的基本概念。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(3)人体主要病理改变及其特点。</w:t>
      </w:r>
    </w:p>
    <w:p w:rsidR="00B0435D" w:rsidRPr="00B0435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(4)药物的原理与临床常用药物分类与</w:t>
      </w:r>
      <w:r w:rsidRPr="004D6390">
        <w:rPr>
          <w:rFonts w:ascii="宋体" w:hAnsi="宋体" w:hint="eastAsia"/>
          <w:sz w:val="24"/>
          <w:szCs w:val="24"/>
        </w:rPr>
        <w:t>适应症。</w:t>
      </w:r>
    </w:p>
    <w:p w:rsidR="00B0435D" w:rsidRPr="007855ED" w:rsidRDefault="00B0435D" w:rsidP="00B610B3">
      <w:pPr>
        <w:pStyle w:val="a5"/>
        <w:numPr>
          <w:ilvl w:val="255"/>
          <w:numId w:val="0"/>
        </w:numPr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(5)病原微生物的分类、特点及所致主要疾病。</w:t>
      </w:r>
    </w:p>
    <w:p w:rsidR="005F627E" w:rsidRPr="007855ED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7855ED">
        <w:rPr>
          <w:rFonts w:ascii="黑体" w:eastAsia="黑体" w:hAnsi="黑体" w:cs="黑体"/>
          <w:sz w:val="24"/>
          <w:szCs w:val="24"/>
        </w:rPr>
        <w:t>2.2.3</w:t>
      </w:r>
      <w:r w:rsidRPr="007855ED">
        <w:rPr>
          <w:rFonts w:ascii="黑体" w:eastAsia="黑体" w:hAnsi="黑体" w:cs="黑体" w:hint="eastAsia"/>
          <w:sz w:val="24"/>
          <w:szCs w:val="24"/>
        </w:rPr>
        <w:t>临床医学基础知识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(1)内外科主要系统疾病的诊断、治疗和预防要点。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(2)妇幼保健的重点问题及预防要点。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(3)主要慢性病的流行现状、危险因素、诊断、主要干预、治疗与康复措施。</w:t>
      </w:r>
    </w:p>
    <w:p w:rsid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lastRenderedPageBreak/>
        <w:t>(4)全科医学理论基础以及全科医学中的预防保健服务、常见健康问题的全科医学应对策略。</w:t>
      </w:r>
    </w:p>
    <w:p w:rsidR="005F627E" w:rsidRPr="00B610B3" w:rsidRDefault="005F627E" w:rsidP="00B0435D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AA533B">
        <w:rPr>
          <w:rFonts w:ascii="黑体" w:eastAsia="黑体" w:hAnsi="黑体" w:cs="黑体"/>
          <w:sz w:val="24"/>
          <w:szCs w:val="24"/>
        </w:rPr>
        <w:t>2.2.</w:t>
      </w:r>
      <w:r w:rsidRPr="00AA533B">
        <w:rPr>
          <w:rFonts w:ascii="黑体" w:eastAsia="黑体" w:hAnsi="黑体" w:cs="黑体" w:hint="eastAsia"/>
          <w:sz w:val="24"/>
          <w:szCs w:val="24"/>
        </w:rPr>
        <w:t>4</w:t>
      </w:r>
      <w:r w:rsidRPr="009F2697">
        <w:rPr>
          <w:rFonts w:ascii="黑体" w:eastAsia="黑体" w:hAnsi="黑体" w:cs="黑体" w:hint="eastAsia"/>
          <w:sz w:val="24"/>
          <w:szCs w:val="24"/>
        </w:rPr>
        <w:t>中医学基础知识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 w:rsidRPr="00B0435D">
        <w:rPr>
          <w:rFonts w:ascii="宋体" w:hAnsi="宋体" w:hint="eastAsia"/>
          <w:sz w:val="24"/>
          <w:szCs w:val="24"/>
        </w:rPr>
        <w:t>(1)中医学理论体系的基本特点与诊疗原理。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(2)中药基本知识。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(3)针灸推拿基本知识。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(4)中医养生学的基本概念与方法。</w:t>
      </w:r>
    </w:p>
    <w:p w:rsidR="00B0435D" w:rsidRPr="001F60D8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(5)常见中医临床养生应用。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2.2.</w:t>
      </w:r>
      <w:r>
        <w:rPr>
          <w:rFonts w:ascii="黑体" w:eastAsia="黑体" w:hAnsi="黑体" w:cs="黑体" w:hint="eastAsia"/>
          <w:sz w:val="24"/>
          <w:szCs w:val="24"/>
        </w:rPr>
        <w:t>5</w:t>
      </w:r>
      <w:r w:rsidRPr="00684DE0">
        <w:rPr>
          <w:rFonts w:ascii="黑体" w:eastAsia="黑体" w:hAnsi="黑体" w:cs="黑体"/>
          <w:sz w:val="24"/>
          <w:szCs w:val="24"/>
        </w:rPr>
        <w:t xml:space="preserve"> </w:t>
      </w:r>
      <w:r w:rsidRPr="00684DE0">
        <w:rPr>
          <w:rFonts w:ascii="黑体" w:eastAsia="黑体" w:hAnsi="黑体" w:cs="黑体" w:hint="eastAsia"/>
          <w:sz w:val="24"/>
          <w:szCs w:val="24"/>
        </w:rPr>
        <w:t>预防医学基础知识</w:t>
      </w:r>
    </w:p>
    <w:p w:rsidR="005F627E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 w:rsidRPr="00684DE0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)</w:t>
      </w:r>
      <w:r w:rsidR="00B0435D" w:rsidRPr="00B0435D">
        <w:rPr>
          <w:rFonts w:ascii="宋体" w:hAnsi="宋体" w:hint="eastAsia"/>
          <w:sz w:val="24"/>
          <w:szCs w:val="24"/>
        </w:rPr>
        <w:t>预防医学基本概念与健康影响因素。</w:t>
      </w:r>
    </w:p>
    <w:p w:rsidR="005F627E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(2)</w:t>
      </w:r>
      <w:r w:rsidRPr="00684DE0">
        <w:rPr>
          <w:rFonts w:ascii="宋体" w:hAnsi="宋体" w:hint="eastAsia"/>
          <w:sz w:val="24"/>
          <w:szCs w:val="24"/>
        </w:rPr>
        <w:t>健康教育和健康促进学基础知识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(3)</w:t>
      </w:r>
      <w:r w:rsidRPr="00684DE0">
        <w:rPr>
          <w:rFonts w:ascii="宋体" w:hAnsi="宋体" w:hint="eastAsia"/>
          <w:sz w:val="24"/>
          <w:szCs w:val="24"/>
        </w:rPr>
        <w:t>流行病学和生物统计学基础知识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(4)</w:t>
      </w:r>
      <w:r w:rsidRPr="00684DE0">
        <w:rPr>
          <w:rFonts w:ascii="宋体" w:hAnsi="宋体" w:hint="eastAsia"/>
          <w:sz w:val="24"/>
          <w:szCs w:val="24"/>
        </w:rPr>
        <w:t>营养、膳食与食品</w:t>
      </w:r>
      <w:r w:rsidRPr="00684DE0">
        <w:rPr>
          <w:rFonts w:ascii="宋体" w:hAnsi="宋体"/>
          <w:sz w:val="24"/>
          <w:szCs w:val="24"/>
        </w:rPr>
        <w:t>安全</w:t>
      </w:r>
      <w:r w:rsidRPr="00684DE0">
        <w:rPr>
          <w:rFonts w:ascii="宋体" w:hAnsi="宋体" w:hint="eastAsia"/>
          <w:sz w:val="24"/>
          <w:szCs w:val="24"/>
        </w:rPr>
        <w:t>基础知识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684DE0" w:rsidRDefault="005F627E" w:rsidP="00B610B3">
      <w:pPr>
        <w:pStyle w:val="a5"/>
        <w:tabs>
          <w:tab w:val="center" w:pos="5059"/>
        </w:tabs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(5)</w:t>
      </w:r>
      <w:r w:rsidRPr="00684DE0">
        <w:rPr>
          <w:rFonts w:ascii="宋体" w:hAnsi="宋体" w:hint="eastAsia"/>
          <w:sz w:val="24"/>
          <w:szCs w:val="24"/>
        </w:rPr>
        <w:t>身体</w:t>
      </w:r>
      <w:r w:rsidRPr="00684DE0">
        <w:rPr>
          <w:rFonts w:ascii="宋体" w:hAnsi="宋体"/>
          <w:sz w:val="24"/>
          <w:szCs w:val="24"/>
        </w:rPr>
        <w:t>活动</w:t>
      </w:r>
      <w:r>
        <w:rPr>
          <w:rFonts w:ascii="宋体" w:hAnsi="宋体" w:hint="eastAsia"/>
          <w:sz w:val="24"/>
          <w:szCs w:val="24"/>
        </w:rPr>
        <w:t>与健康基础</w:t>
      </w:r>
      <w:r w:rsidRPr="00684DE0">
        <w:rPr>
          <w:rFonts w:ascii="宋体" w:hAnsi="宋体" w:hint="eastAsia"/>
          <w:sz w:val="24"/>
          <w:szCs w:val="24"/>
        </w:rPr>
        <w:t>知识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ab/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(6)</w:t>
      </w:r>
      <w:r w:rsidRPr="00684DE0">
        <w:rPr>
          <w:rFonts w:ascii="宋体" w:hAnsi="宋体" w:hint="eastAsia"/>
          <w:sz w:val="24"/>
          <w:szCs w:val="24"/>
        </w:rPr>
        <w:t>职业</w:t>
      </w:r>
      <w:r>
        <w:rPr>
          <w:rFonts w:ascii="宋体" w:hAnsi="宋体" w:hint="eastAsia"/>
          <w:sz w:val="24"/>
          <w:szCs w:val="24"/>
        </w:rPr>
        <w:t>健康</w:t>
      </w:r>
      <w:r w:rsidRPr="00684DE0">
        <w:rPr>
          <w:rFonts w:ascii="宋体" w:hAnsi="宋体" w:hint="eastAsia"/>
          <w:sz w:val="24"/>
          <w:szCs w:val="24"/>
        </w:rPr>
        <w:t>和环境</w:t>
      </w:r>
      <w:r>
        <w:rPr>
          <w:rFonts w:ascii="宋体" w:hAnsi="宋体" w:hint="eastAsia"/>
          <w:sz w:val="24"/>
          <w:szCs w:val="24"/>
        </w:rPr>
        <w:t>健康</w:t>
      </w:r>
      <w:r w:rsidRPr="00684DE0">
        <w:rPr>
          <w:rFonts w:ascii="宋体" w:hAnsi="宋体" w:hint="eastAsia"/>
          <w:sz w:val="24"/>
          <w:szCs w:val="24"/>
        </w:rPr>
        <w:t>基础知识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2.2.</w:t>
      </w:r>
      <w:r>
        <w:rPr>
          <w:rFonts w:ascii="黑体" w:eastAsia="黑体" w:hAnsi="黑体" w:cs="黑体" w:hint="eastAsia"/>
          <w:sz w:val="24"/>
          <w:szCs w:val="24"/>
        </w:rPr>
        <w:t>6</w:t>
      </w:r>
      <w:r w:rsidRPr="00684DE0">
        <w:rPr>
          <w:rFonts w:ascii="黑体" w:eastAsia="黑体" w:hAnsi="黑体" w:cs="黑体"/>
          <w:sz w:val="24"/>
          <w:szCs w:val="24"/>
        </w:rPr>
        <w:t xml:space="preserve"> </w:t>
      </w:r>
      <w:r w:rsidRPr="00684DE0">
        <w:rPr>
          <w:rFonts w:ascii="黑体" w:eastAsia="黑体" w:hAnsi="黑体" w:cs="黑体" w:hint="eastAsia"/>
          <w:sz w:val="24"/>
          <w:szCs w:val="24"/>
        </w:rPr>
        <w:t>其他相关知识</w:t>
      </w:r>
    </w:p>
    <w:p w:rsidR="005F627E" w:rsidRDefault="005F627E" w:rsidP="005F627E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</w:t>
      </w:r>
      <w:r w:rsidRPr="00684DE0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)</w:t>
      </w:r>
      <w:r w:rsidR="00B0435D" w:rsidRPr="00B0435D">
        <w:rPr>
          <w:rFonts w:ascii="宋体" w:hAnsi="宋体" w:hint="eastAsia"/>
          <w:sz w:val="24"/>
          <w:szCs w:val="24"/>
        </w:rPr>
        <w:t>心理学的基本概念、评估原则、常见心理问题及咨询干预方法。</w:t>
      </w:r>
    </w:p>
    <w:p w:rsidR="005F627E" w:rsidRDefault="00B610B3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 w:rsidR="005F627E" w:rsidRPr="00684DE0">
        <w:rPr>
          <w:rFonts w:ascii="宋体" w:hAnsi="宋体"/>
          <w:sz w:val="24"/>
          <w:szCs w:val="24"/>
        </w:rPr>
        <w:t>(</w:t>
      </w:r>
      <w:r w:rsidR="005F627E">
        <w:rPr>
          <w:rFonts w:ascii="宋体" w:hAnsi="宋体" w:hint="eastAsia"/>
          <w:sz w:val="24"/>
          <w:szCs w:val="24"/>
        </w:rPr>
        <w:t>2</w:t>
      </w:r>
      <w:r w:rsidR="005F627E" w:rsidRPr="00684DE0">
        <w:rPr>
          <w:rFonts w:ascii="宋体" w:hAnsi="宋体"/>
          <w:sz w:val="24"/>
          <w:szCs w:val="24"/>
        </w:rPr>
        <w:t>)医学信息学与智慧健康基础知识</w:t>
      </w:r>
      <w:r w:rsidR="005F627E">
        <w:rPr>
          <w:rFonts w:ascii="宋体" w:hAnsi="宋体" w:hint="eastAsia"/>
          <w:sz w:val="24"/>
          <w:szCs w:val="24"/>
        </w:rPr>
        <w:t>。</w:t>
      </w:r>
    </w:p>
    <w:p w:rsidR="005F627E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(3)医学伦理学</w:t>
      </w:r>
      <w:r>
        <w:rPr>
          <w:rFonts w:ascii="宋体" w:hAnsi="宋体" w:hint="eastAsia"/>
          <w:sz w:val="24"/>
          <w:szCs w:val="24"/>
        </w:rPr>
        <w:t>基础知识。</w:t>
      </w:r>
    </w:p>
    <w:p w:rsidR="005F627E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(4)</w:t>
      </w:r>
      <w:r w:rsidRPr="00684DE0">
        <w:rPr>
          <w:rFonts w:ascii="宋体" w:hAnsi="宋体" w:hint="eastAsia"/>
          <w:sz w:val="24"/>
          <w:szCs w:val="24"/>
        </w:rPr>
        <w:t>国家基本公共卫生服务规范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5</w:t>
      </w:r>
      <w:r w:rsidRPr="007855ED">
        <w:rPr>
          <w:rFonts w:ascii="宋体" w:hAnsi="宋体"/>
          <w:sz w:val="24"/>
          <w:szCs w:val="24"/>
        </w:rPr>
        <w:t>)健康</w:t>
      </w:r>
      <w:r>
        <w:rPr>
          <w:rFonts w:ascii="宋体" w:hAnsi="宋体" w:hint="eastAsia"/>
          <w:sz w:val="24"/>
          <w:szCs w:val="24"/>
        </w:rPr>
        <w:t>服务市场与</w:t>
      </w:r>
      <w:r w:rsidRPr="007855ED">
        <w:rPr>
          <w:rFonts w:ascii="宋体" w:hAnsi="宋体"/>
          <w:sz w:val="24"/>
          <w:szCs w:val="24"/>
        </w:rPr>
        <w:t>营销学相关知识</w:t>
      </w:r>
      <w:r w:rsidRPr="007855ED">
        <w:rPr>
          <w:rFonts w:ascii="宋体" w:hAnsi="宋体" w:hint="eastAsia"/>
          <w:sz w:val="24"/>
          <w:szCs w:val="24"/>
        </w:rPr>
        <w:t>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(6)健康保险的定义和分类及其在健康管理中的应用。</w:t>
      </w:r>
    </w:p>
    <w:p w:rsidR="00B0435D" w:rsidRPr="00B0435D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(7)管理学的基本原理、方法及其在健康管理中的应用。</w:t>
      </w:r>
    </w:p>
    <w:p w:rsidR="00B0435D" w:rsidRPr="00684DE0" w:rsidRDefault="00B0435D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B0435D">
        <w:rPr>
          <w:rFonts w:ascii="宋体" w:hAnsi="宋体" w:hint="eastAsia"/>
          <w:sz w:val="24"/>
          <w:szCs w:val="24"/>
        </w:rPr>
        <w:t>(8)健康相关产品的分类、原理及应用知识。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2.2.</w:t>
      </w:r>
      <w:r>
        <w:rPr>
          <w:rFonts w:ascii="黑体" w:eastAsia="黑体" w:hAnsi="黑体" w:cs="黑体" w:hint="eastAsia"/>
          <w:sz w:val="24"/>
          <w:szCs w:val="24"/>
        </w:rPr>
        <w:t>7</w:t>
      </w:r>
      <w:r w:rsidRPr="00684DE0">
        <w:rPr>
          <w:rFonts w:ascii="黑体" w:eastAsia="黑体" w:hAnsi="黑体" w:cs="黑体"/>
          <w:sz w:val="24"/>
          <w:szCs w:val="24"/>
        </w:rPr>
        <w:t xml:space="preserve"> </w:t>
      </w:r>
      <w:r w:rsidRPr="00684DE0">
        <w:rPr>
          <w:rFonts w:ascii="黑体" w:eastAsia="黑体" w:hAnsi="黑体" w:cs="黑体" w:hint="eastAsia"/>
          <w:sz w:val="24"/>
          <w:szCs w:val="24"/>
        </w:rPr>
        <w:t>相关的法律、法规知识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(1)《中华人民共和国劳动法》</w:t>
      </w:r>
      <w:r>
        <w:rPr>
          <w:rFonts w:ascii="宋体" w:hAnsi="宋体" w:hint="eastAsia"/>
          <w:sz w:val="24"/>
          <w:szCs w:val="24"/>
        </w:rPr>
        <w:t>的</w:t>
      </w:r>
      <w:r w:rsidRPr="00684DE0">
        <w:rPr>
          <w:rFonts w:ascii="宋体" w:hAnsi="宋体" w:hint="eastAsia"/>
          <w:sz w:val="24"/>
          <w:szCs w:val="24"/>
        </w:rPr>
        <w:t>相关知识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(2)《中华人民共和国执业医师法》</w:t>
      </w:r>
      <w:r>
        <w:rPr>
          <w:rFonts w:ascii="宋体" w:hAnsi="宋体" w:hint="eastAsia"/>
          <w:sz w:val="24"/>
          <w:szCs w:val="24"/>
        </w:rPr>
        <w:t>的相关知识。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(3)</w:t>
      </w:r>
      <w:r w:rsidRPr="00684DE0">
        <w:rPr>
          <w:rFonts w:ascii="宋体" w:hAnsi="宋体" w:hint="eastAsia"/>
          <w:sz w:val="24"/>
          <w:szCs w:val="24"/>
        </w:rPr>
        <w:t>《中华人民共和国食品安全法》</w:t>
      </w:r>
      <w:r>
        <w:rPr>
          <w:rFonts w:ascii="宋体" w:hAnsi="宋体" w:hint="eastAsia"/>
          <w:sz w:val="24"/>
          <w:szCs w:val="24"/>
        </w:rPr>
        <w:t>的相关知识。</w:t>
      </w:r>
    </w:p>
    <w:p w:rsidR="005F627E" w:rsidRPr="00684DE0" w:rsidRDefault="005F627E" w:rsidP="00B610B3">
      <w:pPr>
        <w:pStyle w:val="a5"/>
        <w:spacing w:before="0" w:beforeAutospacing="0" w:after="0" w:afterAutospacing="0"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(4)</w:t>
      </w:r>
      <w:r w:rsidRPr="00684DE0">
        <w:rPr>
          <w:rFonts w:ascii="宋体" w:hAnsi="宋体"/>
          <w:sz w:val="24"/>
          <w:szCs w:val="24"/>
        </w:rPr>
        <w:t>《医疗机构管理条例》</w:t>
      </w:r>
      <w:r w:rsidRPr="00684DE0">
        <w:rPr>
          <w:rFonts w:ascii="宋体" w:hAnsi="宋体" w:hint="eastAsia"/>
          <w:sz w:val="24"/>
          <w:szCs w:val="24"/>
        </w:rPr>
        <w:t>《</w:t>
      </w:r>
      <w:r w:rsidR="006079CD">
        <w:rPr>
          <w:rFonts w:ascii="宋体" w:hAnsi="宋体" w:hint="eastAsia"/>
          <w:sz w:val="24"/>
          <w:szCs w:val="24"/>
        </w:rPr>
        <w:t>中华</w:t>
      </w:r>
      <w:r w:rsidR="006079CD">
        <w:rPr>
          <w:rFonts w:ascii="宋体" w:hAnsi="宋体"/>
          <w:sz w:val="24"/>
          <w:szCs w:val="24"/>
        </w:rPr>
        <w:t>人民共和国</w:t>
      </w:r>
      <w:r w:rsidRPr="00684DE0">
        <w:rPr>
          <w:rFonts w:ascii="宋体" w:hAnsi="宋体"/>
          <w:sz w:val="24"/>
          <w:szCs w:val="24"/>
        </w:rPr>
        <w:t>传染病防治法》</w:t>
      </w:r>
      <w:r w:rsidRPr="00684DE0">
        <w:rPr>
          <w:rFonts w:ascii="宋体" w:hAnsi="宋体" w:hint="eastAsia"/>
          <w:sz w:val="24"/>
          <w:szCs w:val="24"/>
        </w:rPr>
        <w:t>等卫生法律、法规相关知识</w:t>
      </w:r>
      <w:r>
        <w:rPr>
          <w:rFonts w:ascii="宋体" w:hAnsi="宋体" w:hint="eastAsia"/>
          <w:sz w:val="24"/>
          <w:szCs w:val="24"/>
        </w:rPr>
        <w:t>。</w:t>
      </w:r>
    </w:p>
    <w:p w:rsidR="005F627E" w:rsidRPr="007855ED" w:rsidRDefault="005F627E" w:rsidP="005F627E">
      <w:pPr>
        <w:widowControl/>
        <w:snapToGrid w:val="0"/>
        <w:spacing w:line="360" w:lineRule="auto"/>
        <w:rPr>
          <w:rFonts w:ascii="宋体" w:hAnsi="宋体"/>
          <w:b/>
          <w:bCs/>
          <w:kern w:val="36"/>
          <w:sz w:val="24"/>
        </w:rPr>
      </w:pPr>
    </w:p>
    <w:p w:rsidR="005F627E" w:rsidRPr="005F627E" w:rsidRDefault="005F627E"/>
    <w:p w:rsidR="005F627E" w:rsidRPr="00684DE0" w:rsidRDefault="005F627E" w:rsidP="005F627E">
      <w:pPr>
        <w:pStyle w:val="a5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黑体"/>
          <w:kern w:val="36"/>
          <w:sz w:val="24"/>
          <w:szCs w:val="24"/>
        </w:rPr>
      </w:pPr>
      <w:r w:rsidRPr="00684DE0">
        <w:rPr>
          <w:rFonts w:ascii="黑体" w:eastAsia="黑体" w:hAnsi="黑体" w:cs="黑体"/>
          <w:kern w:val="36"/>
          <w:sz w:val="24"/>
          <w:szCs w:val="24"/>
        </w:rPr>
        <w:t>3.工作要求</w:t>
      </w:r>
    </w:p>
    <w:p w:rsidR="005F627E" w:rsidRDefault="005F627E" w:rsidP="005F627E">
      <w:pPr>
        <w:pStyle w:val="a5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84DE0">
        <w:rPr>
          <w:rFonts w:ascii="宋体" w:hAnsi="宋体"/>
          <w:sz w:val="24"/>
          <w:szCs w:val="24"/>
        </w:rPr>
        <w:t>本标准</w:t>
      </w:r>
      <w:r w:rsidR="000D246A">
        <w:rPr>
          <w:rFonts w:ascii="宋体" w:hAnsi="宋体" w:cs="仿宋" w:hint="eastAsia"/>
          <w:color w:val="000000"/>
          <w:sz w:val="24"/>
        </w:rPr>
        <w:t>对</w:t>
      </w:r>
      <w:r w:rsidR="000D246A">
        <w:rPr>
          <w:rFonts w:ascii="宋体" w:hAnsi="宋体" w:cs="仿宋" w:hint="eastAsia"/>
          <w:sz w:val="24"/>
        </w:rPr>
        <w:t>三级 /高级工、二级/技师、一级/高级技师</w:t>
      </w:r>
      <w:r w:rsidR="000D246A">
        <w:rPr>
          <w:rFonts w:ascii="宋体" w:hAnsi="宋体" w:cs="仿宋" w:hint="eastAsia"/>
          <w:color w:val="000000"/>
          <w:sz w:val="24"/>
        </w:rPr>
        <w:t>的技能要求和相关知识要求依次递进，高级别涵盖低级别的要求。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3.1</w:t>
      </w:r>
      <w:proofErr w:type="gramStart"/>
      <w:r w:rsidRPr="000D246A">
        <w:rPr>
          <w:rFonts w:ascii="黑体" w:eastAsia="黑体" w:hAnsi="黑体" w:cs="黑体" w:hint="eastAsia"/>
          <w:sz w:val="24"/>
          <w:szCs w:val="24"/>
        </w:rPr>
        <w:t>三</w:t>
      </w:r>
      <w:proofErr w:type="gramEnd"/>
      <w:r w:rsidRPr="000D246A">
        <w:rPr>
          <w:rFonts w:ascii="黑体" w:eastAsia="黑体" w:hAnsi="黑体" w:cs="黑体" w:hint="eastAsia"/>
          <w:sz w:val="24"/>
          <w:szCs w:val="24"/>
        </w:rPr>
        <w:t>级</w:t>
      </w:r>
      <w:r w:rsidR="004868F0" w:rsidRPr="000D246A">
        <w:rPr>
          <w:rFonts w:ascii="黑体" w:eastAsia="黑体" w:hAnsi="黑体" w:cs="黑体" w:hint="eastAsia"/>
          <w:sz w:val="24"/>
          <w:szCs w:val="24"/>
        </w:rPr>
        <w:t>/</w:t>
      </w:r>
      <w:r w:rsidR="004868F0">
        <w:rPr>
          <w:rFonts w:ascii="黑体" w:eastAsia="黑体" w:hAnsi="黑体" w:cs="黑体" w:hint="eastAsia"/>
          <w:sz w:val="24"/>
          <w:szCs w:val="24"/>
        </w:rPr>
        <w:t>高级工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24"/>
        <w:gridCol w:w="4105"/>
        <w:gridCol w:w="3330"/>
      </w:tblGrid>
      <w:tr w:rsidR="005F627E" w:rsidTr="005F627E">
        <w:trPr>
          <w:trHeight w:val="480"/>
        </w:trPr>
        <w:tc>
          <w:tcPr>
            <w:tcW w:w="724" w:type="dxa"/>
            <w:shd w:val="clear" w:color="auto" w:fill="auto"/>
            <w:vAlign w:val="center"/>
          </w:tcPr>
          <w:p w:rsidR="005F627E" w:rsidRPr="001D7DAD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职业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20A68">
              <w:rPr>
                <w:rFonts w:ascii="宋体" w:hAnsi="宋体" w:cs="宋体" w:hint="eastAsia"/>
                <w:sz w:val="21"/>
                <w:szCs w:val="21"/>
              </w:rPr>
              <w:t>功能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5" w:firstLine="3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工作内容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" w:firstLine="21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技能要求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相关知识要求</w:t>
            </w:r>
          </w:p>
        </w:tc>
      </w:tr>
      <w:tr w:rsidR="005F627E" w:rsidTr="005F627E">
        <w:trPr>
          <w:trHeight w:val="2104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Cs w:val="21"/>
              </w:rPr>
              <w:t>1</w:t>
            </w:r>
            <w:r w:rsidRPr="001D7DAD">
              <w:rPr>
                <w:rFonts w:ascii="宋体" w:hAnsi="宋体" w:cs="宋体"/>
                <w:szCs w:val="21"/>
              </w:rPr>
              <w:t>.</w:t>
            </w:r>
          </w:p>
          <w:p w:rsidR="005F627E" w:rsidRDefault="005F627E" w:rsidP="005F627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D7DAD">
              <w:rPr>
                <w:rFonts w:ascii="宋体" w:hAnsi="宋体" w:cs="宋体" w:hint="eastAsia"/>
                <w:szCs w:val="21"/>
              </w:rPr>
              <w:t>健</w:t>
            </w:r>
          </w:p>
          <w:p w:rsidR="005F627E" w:rsidRDefault="005F627E" w:rsidP="005F627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D7DAD">
              <w:rPr>
                <w:rFonts w:ascii="宋体" w:hAnsi="宋体" w:cs="宋体" w:hint="eastAsia"/>
                <w:szCs w:val="21"/>
              </w:rPr>
              <w:t>康</w:t>
            </w:r>
          </w:p>
          <w:p w:rsidR="005F627E" w:rsidRDefault="005F627E" w:rsidP="005F627E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D7DAD">
              <w:rPr>
                <w:rFonts w:ascii="宋体" w:hAnsi="宋体" w:cs="宋体" w:hint="eastAsia"/>
                <w:szCs w:val="21"/>
              </w:rPr>
              <w:t>监</w:t>
            </w:r>
          </w:p>
          <w:p w:rsidR="005F627E" w:rsidRPr="00684DE0" w:rsidRDefault="005F627E" w:rsidP="005F627E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1D7DAD">
              <w:rPr>
                <w:rFonts w:ascii="宋体" w:hAnsi="宋体" w:cs="宋体" w:hint="eastAsia"/>
                <w:szCs w:val="21"/>
              </w:rPr>
              <w:t>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1.1信息收集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E233AA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1.1.1能够选用健康调查表</w:t>
            </w:r>
          </w:p>
          <w:p w:rsidR="005F627E" w:rsidRPr="00E233AA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 xml:space="preserve">1.1.2能够填写健康信息记录表 </w:t>
            </w:r>
          </w:p>
          <w:p w:rsidR="005F627E" w:rsidRPr="00E233AA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1.1.3能够进行身高、体重、血压等健康状况指标的测量与评价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1.1.4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能开展常规的健康监测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1.1.1信息采集的原则、途径和方法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1.1.2个体健康状况指标的测量与评价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1.1.3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国家基本公共卫生服务规范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健康监测指标的意义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1.1.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宋体" w:hAnsi="宋体" w:cs="宋体"/>
                <w:sz w:val="21"/>
                <w:szCs w:val="21"/>
              </w:rPr>
              <w:t>健康档案</w:t>
            </w:r>
            <w:r w:rsidRPr="00684DE0">
              <w:rPr>
                <w:rFonts w:ascii="宋体" w:hAnsi="宋体" w:cs="宋体"/>
                <w:sz w:val="21"/>
                <w:szCs w:val="21"/>
              </w:rPr>
              <w:t>的基本内容和方法</w:t>
            </w:r>
          </w:p>
        </w:tc>
      </w:tr>
      <w:tr w:rsidR="005F627E" w:rsidTr="005F627E">
        <w:trPr>
          <w:trHeight w:val="2104"/>
        </w:trPr>
        <w:tc>
          <w:tcPr>
            <w:tcW w:w="72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1.2信息管理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1.2.1能够使用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相关工具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录入信息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2</w:t>
            </w:r>
            <w:r w:rsidRPr="00684DE0" w:rsidDel="00DC7ACA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 xml:space="preserve"> 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能够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审核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健康信息记录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1.2.3能够传递和接收健康信息</w:t>
            </w:r>
          </w:p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4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能够保存健康信息</w:t>
            </w:r>
            <w:r>
              <w:rPr>
                <w:rFonts w:ascii="宋体" w:hAnsi="宋体" w:cs="宋体" w:hint="eastAsia"/>
                <w:sz w:val="21"/>
                <w:szCs w:val="21"/>
              </w:rPr>
              <w:t>并</w:t>
            </w:r>
            <w:r w:rsidRPr="00684DE0">
              <w:rPr>
                <w:rFonts w:ascii="宋体" w:hAnsi="宋体" w:cs="宋体"/>
                <w:sz w:val="21"/>
                <w:szCs w:val="21"/>
              </w:rPr>
              <w:t>建立健康档案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1.2.1健康信息鉴别与核实的原则和方法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1.2.2数据录入及管理软件的应用基础知识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1.2.3信息安全知识</w:t>
            </w:r>
          </w:p>
          <w:p w:rsidR="005F627E" w:rsidRPr="00CB41B2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1.2.4个人隐私保护知识</w:t>
            </w:r>
          </w:p>
        </w:tc>
      </w:tr>
      <w:tr w:rsidR="005F627E" w:rsidTr="005F627E">
        <w:trPr>
          <w:trHeight w:val="1611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2.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风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险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评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估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和</w:t>
            </w:r>
          </w:p>
          <w:p w:rsidR="005F627E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分</w:t>
            </w:r>
          </w:p>
          <w:p w:rsidR="005F627E" w:rsidRPr="001D7DAD" w:rsidRDefault="005F627E" w:rsidP="005F627E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析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2.1风险识别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2.1.1能够识别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常见慢性病的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健康危险因素</w:t>
            </w:r>
          </w:p>
          <w:p w:rsidR="005F627E" w:rsidRPr="00D2444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2.1.</w:t>
            </w:r>
            <w:r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能够使用选定的健康风险评估工具进行健康风险识别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2.1.1</w:t>
            </w:r>
            <w:r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常见慢性病的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健康危险因素知识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2.1.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2主要健康风险评价指标的意义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2.1.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健康风险评估工具使用方法</w:t>
            </w:r>
          </w:p>
        </w:tc>
      </w:tr>
      <w:tr w:rsidR="005F627E" w:rsidTr="005F627E">
        <w:trPr>
          <w:trHeight w:val="936"/>
        </w:trPr>
        <w:tc>
          <w:tcPr>
            <w:tcW w:w="72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2.2风险分析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2.2.1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能够根据识别的健康风险结果做出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基本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判断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2.2.2 能够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简要解读疾病风险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评估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的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2.2.1健康风险评估参数的意义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2.2.2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健康风险报告的书写原则和要求</w:t>
            </w:r>
          </w:p>
        </w:tc>
      </w:tr>
      <w:tr w:rsidR="005F627E" w:rsidTr="005F627E">
        <w:trPr>
          <w:trHeight w:val="1482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/>
                <w:color w:val="000000" w:themeColor="text1"/>
                <w:sz w:val="21"/>
                <w:szCs w:val="21"/>
              </w:rPr>
              <w:lastRenderedPageBreak/>
              <w:t>3.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指</w:t>
            </w:r>
          </w:p>
          <w:p w:rsidR="005F627E" w:rsidRPr="001D7DAD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导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3.1跟踪随访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3.1.1能够采用面谈、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电话、邮件或其他媒介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方式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进行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健康信息分析和沟通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3.1.2能够记录</w:t>
            </w:r>
            <w:r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健康信息，并进行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定期动态比较</w:t>
            </w:r>
          </w:p>
          <w:p w:rsidR="005F627E" w:rsidRPr="00503553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 xml:space="preserve"> 能够指导干预对象正确使用常用的健康监测工具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各种媒介方式（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如</w:t>
            </w:r>
            <w:r w:rsidR="00815588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即时通讯软件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、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邮件、健康管理平台等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）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的</w:t>
            </w:r>
            <w:r w:rsidR="00654C96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使用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2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科学观察和记录的技巧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3.1.3常用健康监测工具的使用方法和注意事项</w:t>
            </w:r>
          </w:p>
        </w:tc>
      </w:tr>
      <w:tr w:rsidR="005F627E" w:rsidTr="005F627E">
        <w:trPr>
          <w:trHeight w:val="935"/>
        </w:trPr>
        <w:tc>
          <w:tcPr>
            <w:tcW w:w="72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00" w:firstLine="420"/>
              <w:jc w:val="center"/>
              <w:rPr>
                <w:rFonts w:ascii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3.2健康教育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3.2.1能够根据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健康教育计划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与管理对象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的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个性化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需求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，选用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相应的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健康教育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方式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3.2.2能够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用多种途径进行健康信息传播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3.2.1健康教育计划制订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的相关知识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3.2.2健康信息传播的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相关知识</w:t>
            </w:r>
          </w:p>
        </w:tc>
      </w:tr>
      <w:tr w:rsidR="005F627E" w:rsidTr="005F627E">
        <w:trPr>
          <w:trHeight w:val="918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4.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危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险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因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素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干</w:t>
            </w:r>
          </w:p>
          <w:p w:rsidR="005F627E" w:rsidRPr="001D7DAD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预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4.1执行干预方案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4.1.1能够执行</w:t>
            </w:r>
            <w:r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健康危险因素干预方案</w:t>
            </w:r>
          </w:p>
          <w:p w:rsidR="005F627E" w:rsidRPr="00707FF4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4.1.2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能够监督个体或群体健康危险因素干预过程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4.1.1 健康危险因素</w:t>
            </w:r>
            <w:r>
              <w:rPr>
                <w:rFonts w:ascii="宋体" w:hAnsi="宋体" w:cs="宋体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</w:rPr>
              <w:t>饮食、运动、心理、吸烟、饮酒等行为</w:t>
            </w:r>
            <w:r w:rsidRPr="00684DE0">
              <w:rPr>
                <w:rFonts w:ascii="宋体" w:hAnsi="宋体" w:cs="宋体"/>
                <w:sz w:val="21"/>
                <w:szCs w:val="21"/>
              </w:rPr>
              <w:t>）</w:t>
            </w:r>
            <w:r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干预方法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4.1.2 骨质疏松和口腔健康相关健康危险因素干预方法</w:t>
            </w:r>
          </w:p>
        </w:tc>
      </w:tr>
      <w:tr w:rsidR="005F627E" w:rsidTr="005F627E">
        <w:trPr>
          <w:trHeight w:val="1851"/>
        </w:trPr>
        <w:tc>
          <w:tcPr>
            <w:tcW w:w="72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4.2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监测</w:t>
            </w:r>
            <w:r w:rsidRPr="00684DE0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干预效果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4.2.1 能够利用最基本的数据（问卷、身高、体重、血压、腰围、臀围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等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）和常用的健康监测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设备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血压、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血糖、计步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等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）记录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的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健康指标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对干预效果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作出评价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51105F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4.2.</w:t>
            </w:r>
            <w:r w:rsidRPr="0051105F"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2</w:t>
            </w:r>
            <w:r w:rsidRPr="0051105F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 xml:space="preserve"> 能够核查个体或群体健康危险因素干预计划实施方案执行情况</w:t>
            </w:r>
          </w:p>
          <w:p w:rsidR="005F627E" w:rsidRPr="00FD21F1" w:rsidRDefault="005F627E" w:rsidP="005F627E">
            <w:pPr>
              <w:pStyle w:val="a8"/>
              <w:ind w:firstLineChars="100" w:firstLine="210"/>
            </w:pPr>
            <w:r w:rsidRPr="00AA533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4.2.3 </w:t>
            </w:r>
            <w:r>
              <w:rPr>
                <w:rFonts w:hint="eastAsia"/>
              </w:rPr>
              <w:t>能够评估个体或群体干预的依从性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数据采集和健康监测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工具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的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使用方法和注意事项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bCs/>
                <w:color w:val="000000"/>
                <w:sz w:val="21"/>
                <w:szCs w:val="21"/>
              </w:rPr>
            </w:pP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干预过程的记录和报告方法</w:t>
            </w:r>
          </w:p>
        </w:tc>
      </w:tr>
    </w:tbl>
    <w:p w:rsidR="005F627E" w:rsidRPr="00684DE0" w:rsidRDefault="005F627E" w:rsidP="005F627E">
      <w:pPr>
        <w:widowControl/>
        <w:spacing w:line="360" w:lineRule="auto"/>
        <w:jc w:val="left"/>
        <w:rPr>
          <w:rFonts w:ascii="宋体" w:hAnsi="宋体" w:cs="Arial"/>
          <w:kern w:val="0"/>
          <w:sz w:val="24"/>
        </w:rPr>
      </w:pPr>
      <w:r w:rsidRPr="00684DE0">
        <w:rPr>
          <w:rFonts w:ascii="宋体" w:hAnsi="宋体"/>
          <w:sz w:val="24"/>
        </w:rPr>
        <w:br w:type="page"/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lastRenderedPageBreak/>
        <w:t>3.2</w:t>
      </w:r>
      <w:proofErr w:type="gramStart"/>
      <w:r w:rsidRPr="002F2747">
        <w:rPr>
          <w:rFonts w:ascii="黑体" w:eastAsia="黑体" w:hAnsi="黑体" w:cs="黑体" w:hint="eastAsia"/>
          <w:sz w:val="24"/>
          <w:szCs w:val="24"/>
        </w:rPr>
        <w:t>二</w:t>
      </w:r>
      <w:proofErr w:type="gramEnd"/>
      <w:r w:rsidRPr="002F2747">
        <w:rPr>
          <w:rFonts w:ascii="黑体" w:eastAsia="黑体" w:hAnsi="黑体" w:cs="黑体" w:hint="eastAsia"/>
          <w:sz w:val="24"/>
          <w:szCs w:val="24"/>
        </w:rPr>
        <w:t>级</w:t>
      </w:r>
      <w:r w:rsidR="002F2747" w:rsidRPr="002F2747">
        <w:rPr>
          <w:rFonts w:ascii="黑体" w:eastAsia="黑体" w:hAnsi="黑体" w:cs="黑体" w:hint="eastAsia"/>
          <w:sz w:val="24"/>
          <w:szCs w:val="24"/>
        </w:rPr>
        <w:t>/技</w:t>
      </w:r>
      <w:r w:rsidR="002F2747">
        <w:rPr>
          <w:rFonts w:ascii="黑体" w:eastAsia="黑体" w:hAnsi="黑体" w:cs="黑体" w:hint="eastAsia"/>
          <w:sz w:val="24"/>
          <w:szCs w:val="24"/>
        </w:rPr>
        <w:t>师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631"/>
        <w:gridCol w:w="4098"/>
        <w:gridCol w:w="3326"/>
      </w:tblGrid>
      <w:tr w:rsidR="005F627E" w:rsidTr="005F627E">
        <w:trPr>
          <w:trHeight w:val="460"/>
        </w:trPr>
        <w:tc>
          <w:tcPr>
            <w:tcW w:w="726" w:type="dxa"/>
            <w:shd w:val="clear" w:color="auto" w:fill="auto"/>
            <w:vAlign w:val="center"/>
          </w:tcPr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职业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功能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工作内容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6" w:firstLine="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技能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要求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1D7DAD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相关知识</w:t>
            </w:r>
            <w:r>
              <w:rPr>
                <w:rFonts w:ascii="宋体" w:hAnsi="宋体" w:cs="宋体" w:hint="eastAsia"/>
                <w:sz w:val="21"/>
                <w:szCs w:val="21"/>
              </w:rPr>
              <w:t>要求</w:t>
            </w:r>
          </w:p>
        </w:tc>
      </w:tr>
      <w:tr w:rsidR="005F627E" w:rsidTr="005F627E">
        <w:trPr>
          <w:trHeight w:val="750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1.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监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测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1.1信息收集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1.1.1能够根据健康需求设计健康调查表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1.1.2能够应用</w:t>
            </w:r>
            <w:r>
              <w:rPr>
                <w:rFonts w:ascii="宋体" w:hAnsi="宋体" w:cs="宋体" w:hint="eastAsia"/>
                <w:sz w:val="21"/>
                <w:szCs w:val="21"/>
              </w:rPr>
              <w:t>调查表收集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健康信息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1.1.1群体健康状况指标的测量与评价知识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1.1.2</w:t>
            </w:r>
            <w:r>
              <w:rPr>
                <w:rFonts w:ascii="宋体" w:hAnsi="宋体" w:cs="宋体" w:hint="eastAsia"/>
                <w:sz w:val="21"/>
                <w:szCs w:val="21"/>
              </w:rPr>
              <w:t>调查表的</w:t>
            </w:r>
            <w:r w:rsidRPr="00684DE0">
              <w:rPr>
                <w:rFonts w:ascii="宋体" w:hAnsi="宋体" w:cs="宋体"/>
                <w:sz w:val="21"/>
                <w:szCs w:val="21"/>
              </w:rPr>
              <w:t>制定与</w:t>
            </w:r>
            <w:r>
              <w:rPr>
                <w:rFonts w:ascii="宋体" w:hAnsi="宋体" w:cs="宋体" w:hint="eastAsia"/>
                <w:sz w:val="21"/>
                <w:szCs w:val="21"/>
              </w:rPr>
              <w:t>合理性评价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1.1.3常用流行病学调查方法</w:t>
            </w:r>
            <w:r>
              <w:rPr>
                <w:rFonts w:ascii="宋体" w:hAnsi="宋体" w:cs="宋体" w:hint="eastAsia"/>
                <w:sz w:val="21"/>
                <w:szCs w:val="21"/>
              </w:rPr>
              <w:t>基础知识</w:t>
            </w:r>
          </w:p>
        </w:tc>
      </w:tr>
      <w:tr w:rsidR="005F627E" w:rsidTr="005F627E">
        <w:trPr>
          <w:trHeight w:val="1202"/>
        </w:trPr>
        <w:tc>
          <w:tcPr>
            <w:tcW w:w="726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1.2信息管理与使用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1.2.1能够分类、汇总健康信息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1.2.2能够使用常用数据管理软件检索、查询和更新健康信息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1.2.3</w:t>
            </w:r>
            <w:r w:rsidRPr="00684DE0" w:rsidDel="00CB41B2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能够分析动态健康信息资料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能够撰写健康信息分析报告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1.2.1信息分类和检索相关知识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1.2.2常用数据处理方法和步骤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1.2.3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健康信息分析报告的</w:t>
            </w:r>
            <w:r>
              <w:rPr>
                <w:rFonts w:ascii="宋体" w:hAnsi="宋体" w:cs="宋体" w:hint="eastAsia"/>
                <w:sz w:val="21"/>
                <w:szCs w:val="21"/>
              </w:rPr>
              <w:t>相关</w:t>
            </w:r>
            <w:r w:rsidRPr="00684DE0">
              <w:rPr>
                <w:rFonts w:ascii="宋体" w:hAnsi="宋体" w:cs="宋体"/>
                <w:sz w:val="21"/>
                <w:szCs w:val="21"/>
              </w:rPr>
              <w:t>知识</w:t>
            </w:r>
          </w:p>
        </w:tc>
      </w:tr>
      <w:tr w:rsidR="005F627E" w:rsidTr="005F627E">
        <w:trPr>
          <w:trHeight w:val="2240"/>
        </w:trPr>
        <w:tc>
          <w:tcPr>
            <w:tcW w:w="726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E37A9B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1.3监测方案制</w:t>
            </w:r>
            <w:r w:rsidR="00E37A9B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/>
                <w:sz w:val="21"/>
                <w:szCs w:val="21"/>
              </w:rPr>
              <w:t>与实施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1.3.1能够制订健康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指标</w:t>
            </w:r>
            <w:r w:rsidRPr="00684DE0">
              <w:rPr>
                <w:rFonts w:ascii="宋体" w:hAnsi="宋体" w:cs="宋体"/>
                <w:sz w:val="21"/>
                <w:szCs w:val="21"/>
              </w:rPr>
              <w:t>采集方案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1.3.2能够制订体检方案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能够实施健康监测方案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能够对监测方案进行质量</w:t>
            </w:r>
            <w:r>
              <w:rPr>
                <w:rFonts w:ascii="宋体" w:hAnsi="宋体" w:cs="宋体" w:hint="eastAsia"/>
                <w:sz w:val="21"/>
                <w:szCs w:val="21"/>
              </w:rPr>
              <w:t>控制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1.3.1健康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指标</w:t>
            </w:r>
            <w:r w:rsidRPr="00684DE0">
              <w:rPr>
                <w:rFonts w:ascii="宋体" w:hAnsi="宋体" w:cs="宋体"/>
                <w:sz w:val="21"/>
                <w:szCs w:val="21"/>
              </w:rPr>
              <w:t>的收集、分类和</w:t>
            </w:r>
            <w:r>
              <w:rPr>
                <w:rFonts w:ascii="宋体" w:hAnsi="宋体" w:cs="宋体" w:hint="eastAsia"/>
                <w:sz w:val="21"/>
                <w:szCs w:val="21"/>
              </w:rPr>
              <w:t>评价</w:t>
            </w:r>
            <w:r w:rsidRPr="00684DE0">
              <w:rPr>
                <w:rFonts w:ascii="宋体" w:hAnsi="宋体" w:cs="宋体"/>
                <w:sz w:val="21"/>
                <w:szCs w:val="21"/>
              </w:rPr>
              <w:t>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1.3.2健康筛查与诊断相关知识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1.3.</w:t>
            </w:r>
            <w:r>
              <w:rPr>
                <w:rFonts w:ascii="宋体" w:hAnsi="宋体" w:cs="宋体" w:hint="eastAsia"/>
                <w:sz w:val="21"/>
                <w:szCs w:val="21"/>
              </w:rPr>
              <w:t>3监测</w:t>
            </w:r>
            <w:r w:rsidRPr="00684DE0">
              <w:rPr>
                <w:rFonts w:ascii="宋体" w:hAnsi="宋体" w:cs="宋体"/>
                <w:sz w:val="21"/>
                <w:szCs w:val="21"/>
              </w:rPr>
              <w:t>方案实施的质量控制方法</w:t>
            </w:r>
            <w:r>
              <w:rPr>
                <w:rFonts w:ascii="宋体" w:hAnsi="宋体" w:cs="宋体" w:hint="eastAsia"/>
                <w:sz w:val="21"/>
                <w:szCs w:val="21"/>
              </w:rPr>
              <w:t>及注意事项</w:t>
            </w:r>
          </w:p>
        </w:tc>
      </w:tr>
      <w:tr w:rsidR="005F627E" w:rsidTr="005F627E">
        <w:trPr>
          <w:trHeight w:val="731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2.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风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险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评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估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和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析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2.1风险识别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2.1.1</w:t>
            </w:r>
            <w:r>
              <w:rPr>
                <w:rFonts w:ascii="宋体" w:hAnsi="宋体" w:cs="宋体"/>
                <w:sz w:val="21"/>
                <w:szCs w:val="21"/>
              </w:rPr>
              <w:t>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识别</w:t>
            </w:r>
            <w:r w:rsidRPr="00684DE0">
              <w:rPr>
                <w:rFonts w:ascii="宋体" w:hAnsi="宋体" w:cs="宋体"/>
                <w:sz w:val="21"/>
                <w:szCs w:val="21"/>
              </w:rPr>
              <w:t>重要的或可优先改善的健康危险因素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 w:rsidRPr="001D7DAD">
              <w:rPr>
                <w:rFonts w:ascii="宋体" w:hAnsi="宋体" w:cs="宋体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能够选择健康风险评估工具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2.1.1生活方式对健康的影响及评估方法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2.1.2行为及心理因素对健康的影响及评估方法</w:t>
            </w:r>
          </w:p>
        </w:tc>
      </w:tr>
      <w:tr w:rsidR="005F627E" w:rsidTr="005F627E">
        <w:trPr>
          <w:trHeight w:val="404"/>
        </w:trPr>
        <w:tc>
          <w:tcPr>
            <w:tcW w:w="726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2.2风险分析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2.2.1能够分析影响健康的危险因素及其可能产生的原因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2.2.2能够评估个体健康风险程度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2.2.3能够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多维度</w:t>
            </w:r>
            <w:r w:rsidRPr="00684DE0">
              <w:rPr>
                <w:rFonts w:ascii="宋体" w:hAnsi="宋体" w:cs="宋体"/>
                <w:sz w:val="21"/>
                <w:szCs w:val="21"/>
              </w:rPr>
              <w:t>解释</w:t>
            </w:r>
            <w:r>
              <w:rPr>
                <w:rFonts w:ascii="宋体" w:hAnsi="宋体" w:cs="宋体" w:hint="eastAsia"/>
                <w:sz w:val="21"/>
                <w:szCs w:val="21"/>
              </w:rPr>
              <w:t>多个疾病</w:t>
            </w:r>
            <w:r w:rsidRPr="00684DE0">
              <w:rPr>
                <w:rFonts w:ascii="宋体" w:hAnsi="宋体" w:cs="宋体"/>
                <w:sz w:val="21"/>
                <w:szCs w:val="21"/>
              </w:rPr>
              <w:t>风险评估结果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2.2.1流行病学因果关系判断的知识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2.2.2健康风险评估</w:t>
            </w:r>
            <w:r>
              <w:rPr>
                <w:rFonts w:ascii="宋体" w:hAnsi="宋体" w:cs="宋体" w:hint="eastAsia"/>
                <w:sz w:val="21"/>
                <w:szCs w:val="21"/>
              </w:rPr>
              <w:t>技术</w:t>
            </w:r>
            <w:r w:rsidRPr="00684DE0">
              <w:rPr>
                <w:rFonts w:ascii="宋体" w:hAnsi="宋体" w:cs="宋体"/>
                <w:sz w:val="21"/>
                <w:szCs w:val="21"/>
              </w:rPr>
              <w:t>的原理</w:t>
            </w:r>
          </w:p>
        </w:tc>
      </w:tr>
      <w:tr w:rsidR="005F627E" w:rsidTr="005F627E">
        <w:trPr>
          <w:trHeight w:val="176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/>
                <w:color w:val="000000" w:themeColor="text1"/>
                <w:sz w:val="21"/>
                <w:szCs w:val="21"/>
              </w:rPr>
              <w:lastRenderedPageBreak/>
              <w:t>3.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指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导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3.1健康教育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3.1.1</w:t>
            </w:r>
            <w:r w:rsidRPr="00E20A68">
              <w:rPr>
                <w:rFonts w:ascii="宋体" w:hAnsi="宋体" w:cs="宋体"/>
                <w:sz w:val="21"/>
                <w:szCs w:val="21"/>
              </w:rPr>
              <w:t>能够根据</w:t>
            </w:r>
            <w:r>
              <w:rPr>
                <w:rFonts w:ascii="宋体" w:hAnsi="宋体" w:cs="宋体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的健康</w:t>
            </w:r>
            <w:r w:rsidRPr="00684DE0">
              <w:rPr>
                <w:rFonts w:ascii="宋体" w:hAnsi="宋体" w:cs="宋体"/>
                <w:sz w:val="21"/>
                <w:szCs w:val="21"/>
              </w:rPr>
              <w:t>需求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，制</w:t>
            </w:r>
            <w:r w:rsidR="00C12374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健康教育计划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3.1.2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能够组织实施健康教育计划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sz w:val="21"/>
                <w:szCs w:val="21"/>
              </w:rPr>
              <w:t>个体或群体健康信息需求的评价方法</w:t>
            </w:r>
          </w:p>
          <w:p w:rsidR="005F627E" w:rsidRPr="00684DE0" w:rsidRDefault="005F627E" w:rsidP="00C12374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健康教育计划的制</w:t>
            </w:r>
            <w:r w:rsidR="00C12374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原则和方法</w:t>
            </w:r>
          </w:p>
        </w:tc>
      </w:tr>
      <w:tr w:rsidR="005F627E" w:rsidTr="005F627E">
        <w:trPr>
          <w:trHeight w:val="176"/>
        </w:trPr>
        <w:tc>
          <w:tcPr>
            <w:tcW w:w="726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3.2健康咨询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3.2.1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能够针对</w:t>
            </w:r>
            <w:r>
              <w:rPr>
                <w:rFonts w:ascii="宋体" w:hAnsi="宋体" w:cs="宋体" w:hint="eastAsia"/>
                <w:sz w:val="21"/>
                <w:szCs w:val="21"/>
              </w:rPr>
              <w:t>个体或群体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不同需求，用电话、面谈及其他媒介方式进行健康咨询</w:t>
            </w:r>
          </w:p>
          <w:p w:rsidR="005F627E" w:rsidRPr="00E20A68" w:rsidRDefault="00D91AD8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3.2.2</w:t>
            </w:r>
            <w:r w:rsidR="005F627E">
              <w:rPr>
                <w:rFonts w:ascii="宋体" w:hAnsi="宋体" w:cs="宋体" w:hint="eastAsia"/>
                <w:sz w:val="21"/>
                <w:szCs w:val="21"/>
              </w:rPr>
              <w:t>能够根据咨询结果进行个性化指导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3.2.1慢性非传染性疾病诊治与防控知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3.2.2不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</w:t>
            </w:r>
            <w:r w:rsidRPr="00684DE0">
              <w:rPr>
                <w:rFonts w:ascii="宋体" w:hAnsi="宋体" w:cs="宋体"/>
                <w:sz w:val="21"/>
                <w:szCs w:val="21"/>
              </w:rPr>
              <w:t>生活方式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的干预知识</w:t>
            </w:r>
          </w:p>
        </w:tc>
      </w:tr>
      <w:tr w:rsidR="005F627E" w:rsidTr="005F627E">
        <w:trPr>
          <w:trHeight w:val="515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4.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危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险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因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素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干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预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E37A9B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4.1制</w:t>
            </w:r>
            <w:r w:rsidR="00E37A9B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/>
                <w:sz w:val="21"/>
                <w:szCs w:val="21"/>
              </w:rPr>
              <w:t>干预计划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4.1.1能够制订</w:t>
            </w:r>
            <w:r>
              <w:rPr>
                <w:rFonts w:ascii="宋体" w:hAnsi="宋体" w:cs="宋体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健康危险因素干预计划实施方案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4.1.2能够根据</w:t>
            </w:r>
            <w:r>
              <w:rPr>
                <w:rFonts w:ascii="宋体" w:hAnsi="宋体" w:cs="宋体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健康需求确定优先干预的健康危险因素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4.1.1</w:t>
            </w:r>
            <w:r>
              <w:rPr>
                <w:rFonts w:ascii="宋体" w:hAnsi="宋体" w:cs="宋体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健康危险因素干预计划实施方案制订的原则和方法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4.1.2健康危险因素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有关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高血压、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脂代谢异常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、高血糖、超重与肥胖、吸烟</w:t>
            </w:r>
            <w:r>
              <w:rPr>
                <w:rFonts w:ascii="宋体" w:hAnsi="宋体" w:cs="宋体" w:hint="eastAsia"/>
                <w:bCs/>
                <w:color w:val="000000"/>
                <w:sz w:val="21"/>
                <w:szCs w:val="21"/>
              </w:rPr>
              <w:t>、心理问题</w:t>
            </w:r>
            <w:r w:rsidRPr="00684DE0"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等）</w:t>
            </w:r>
            <w:r w:rsidRPr="00684DE0">
              <w:rPr>
                <w:rFonts w:ascii="宋体" w:hAnsi="宋体" w:cs="宋体"/>
                <w:sz w:val="21"/>
                <w:szCs w:val="21"/>
              </w:rPr>
              <w:t>干预方法</w:t>
            </w:r>
          </w:p>
        </w:tc>
      </w:tr>
      <w:tr w:rsidR="005F627E" w:rsidTr="005F627E">
        <w:trPr>
          <w:trHeight w:val="970"/>
        </w:trPr>
        <w:tc>
          <w:tcPr>
            <w:tcW w:w="726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4.2实施与评估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能够对</w:t>
            </w:r>
            <w:r>
              <w:rPr>
                <w:rFonts w:ascii="宋体" w:hAnsi="宋体" w:cs="宋体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健康危险因素干预计划实施方案进行全程监督与调控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能够评估干预的</w:t>
            </w:r>
            <w:r>
              <w:rPr>
                <w:rFonts w:ascii="宋体" w:hAnsi="宋体" w:cs="宋体" w:hint="eastAsia"/>
                <w:sz w:val="21"/>
                <w:szCs w:val="21"/>
              </w:rPr>
              <w:t>依从性、认知和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指标的变化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sz w:val="21"/>
                <w:szCs w:val="21"/>
              </w:rPr>
              <w:t>干预活动的监测与控制方法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干预评估的目的和意义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干预评估的种类和方法</w:t>
            </w:r>
          </w:p>
        </w:tc>
      </w:tr>
      <w:tr w:rsidR="005F627E" w:rsidTr="005F627E">
        <w:trPr>
          <w:trHeight w:val="651"/>
        </w:trPr>
        <w:tc>
          <w:tcPr>
            <w:tcW w:w="726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5.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指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导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、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培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训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与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研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究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1理论培训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sz w:val="21"/>
                <w:szCs w:val="21"/>
              </w:rPr>
              <w:t>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</w:t>
            </w:r>
            <w:r w:rsidRPr="00684DE0">
              <w:rPr>
                <w:rFonts w:ascii="宋体" w:hAnsi="宋体" w:cs="宋体"/>
                <w:sz w:val="21"/>
                <w:szCs w:val="21"/>
              </w:rPr>
              <w:t>对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三级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健康管理师开展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理论培训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2368E1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sz w:val="21"/>
                <w:szCs w:val="21"/>
              </w:rPr>
              <w:t>.1</w:t>
            </w:r>
            <w:r>
              <w:rPr>
                <w:rFonts w:ascii="宋体" w:hAnsi="宋体" w:cs="宋体" w:hint="eastAsia"/>
                <w:sz w:val="21"/>
                <w:szCs w:val="21"/>
              </w:rPr>
              <w:t>现代教育理论与现场教学方法</w:t>
            </w:r>
          </w:p>
        </w:tc>
      </w:tr>
      <w:tr w:rsidR="005F627E" w:rsidTr="005F627E">
        <w:trPr>
          <w:trHeight w:val="651"/>
        </w:trPr>
        <w:tc>
          <w:tcPr>
            <w:tcW w:w="726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5F627E" w:rsidRPr="001D7DAD" w:rsidRDefault="005F627E" w:rsidP="005F627E">
            <w:pPr>
              <w:pStyle w:val="a5"/>
              <w:adjustRightInd w:val="0"/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2实践</w:t>
            </w:r>
            <w:r w:rsidRPr="00684DE0">
              <w:rPr>
                <w:rFonts w:ascii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.1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能够指导三级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健康管理师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进行</w:t>
            </w:r>
            <w:r>
              <w:rPr>
                <w:rFonts w:ascii="宋体" w:hAnsi="宋体" w:cs="宋体" w:hint="eastAsia"/>
                <w:sz w:val="21"/>
                <w:szCs w:val="21"/>
              </w:rPr>
              <w:t>信息收集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5.2.2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能够指导三级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健康管理师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进行</w:t>
            </w:r>
            <w:r>
              <w:rPr>
                <w:rFonts w:ascii="宋体" w:hAnsi="宋体" w:cs="宋体" w:hint="eastAsia"/>
                <w:sz w:val="21"/>
                <w:szCs w:val="21"/>
              </w:rPr>
              <w:t>健康评估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5.2.3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能够指导三级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健康管理师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进行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健康干预 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.1</w:t>
            </w:r>
            <w:r>
              <w:rPr>
                <w:rFonts w:ascii="宋体" w:hAnsi="宋体" w:cs="宋体" w:hint="eastAsia"/>
                <w:sz w:val="21"/>
                <w:szCs w:val="21"/>
              </w:rPr>
              <w:t>健康</w:t>
            </w:r>
            <w:r w:rsidRPr="00684DE0">
              <w:rPr>
                <w:rFonts w:ascii="宋体" w:hAnsi="宋体" w:cs="宋体"/>
                <w:sz w:val="21"/>
                <w:szCs w:val="21"/>
              </w:rPr>
              <w:t>监测设备</w:t>
            </w:r>
            <w:r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使用</w:t>
            </w:r>
            <w:r>
              <w:rPr>
                <w:rFonts w:ascii="宋体" w:hAnsi="宋体" w:cs="宋体" w:hint="eastAsia"/>
                <w:sz w:val="21"/>
                <w:szCs w:val="21"/>
              </w:rPr>
              <w:t>方法和注意事项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.2健康管理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工作</w:t>
            </w:r>
            <w:r w:rsidRPr="00684DE0">
              <w:rPr>
                <w:rFonts w:ascii="宋体" w:hAnsi="宋体" w:cs="宋体"/>
                <w:sz w:val="21"/>
                <w:szCs w:val="21"/>
              </w:rPr>
              <w:t>平台的使用</w:t>
            </w:r>
            <w:r>
              <w:rPr>
                <w:rFonts w:ascii="宋体" w:hAnsi="宋体" w:cs="宋体" w:hint="eastAsia"/>
                <w:sz w:val="21"/>
                <w:szCs w:val="21"/>
              </w:rPr>
              <w:t>方法和注意事项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5.2.3 健康干预的理论知识和方法</w:t>
            </w:r>
          </w:p>
        </w:tc>
      </w:tr>
    </w:tbl>
    <w:p w:rsidR="005F627E" w:rsidRPr="00684DE0" w:rsidRDefault="005F627E" w:rsidP="005F627E">
      <w:pPr>
        <w:spacing w:line="360" w:lineRule="auto"/>
        <w:rPr>
          <w:sz w:val="24"/>
        </w:rPr>
      </w:pPr>
    </w:p>
    <w:p w:rsidR="005F627E" w:rsidRPr="00684DE0" w:rsidRDefault="005F627E" w:rsidP="005F627E">
      <w:pPr>
        <w:widowControl/>
        <w:spacing w:line="360" w:lineRule="auto"/>
        <w:jc w:val="left"/>
        <w:rPr>
          <w:rFonts w:ascii="宋体" w:hAnsi="宋体" w:cs="Arial"/>
          <w:kern w:val="0"/>
          <w:sz w:val="24"/>
        </w:rPr>
      </w:pPr>
      <w:r w:rsidRPr="00684DE0">
        <w:rPr>
          <w:rFonts w:ascii="宋体" w:hAnsi="宋体"/>
          <w:sz w:val="24"/>
        </w:rPr>
        <w:br w:type="page"/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黑体" w:eastAsia="黑体" w:hAnsi="黑体" w:cs="黑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lastRenderedPageBreak/>
        <w:t>3.3</w:t>
      </w:r>
      <w:r w:rsidRPr="00250EE3">
        <w:rPr>
          <w:rFonts w:ascii="黑体" w:eastAsia="黑体" w:hAnsi="黑体" w:cs="黑体" w:hint="eastAsia"/>
          <w:sz w:val="24"/>
          <w:szCs w:val="24"/>
        </w:rPr>
        <w:t>一级</w:t>
      </w:r>
      <w:r w:rsidR="00250EE3" w:rsidRPr="00250EE3">
        <w:rPr>
          <w:rFonts w:ascii="黑体" w:eastAsia="黑体" w:hAnsi="黑体" w:cs="黑体" w:hint="eastAsia"/>
          <w:sz w:val="24"/>
          <w:szCs w:val="24"/>
        </w:rPr>
        <w:t>/高</w:t>
      </w:r>
      <w:r w:rsidR="00250EE3">
        <w:rPr>
          <w:rFonts w:ascii="黑体" w:eastAsia="黑体" w:hAnsi="黑体" w:cs="黑体" w:hint="eastAsia"/>
          <w:sz w:val="24"/>
          <w:szCs w:val="24"/>
        </w:rPr>
        <w:t>级技师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28"/>
        <w:gridCol w:w="4077"/>
        <w:gridCol w:w="3322"/>
      </w:tblGrid>
      <w:tr w:rsidR="005F627E" w:rsidTr="005F627E">
        <w:trPr>
          <w:trHeight w:val="480"/>
        </w:trPr>
        <w:tc>
          <w:tcPr>
            <w:tcW w:w="754" w:type="dxa"/>
            <w:shd w:val="clear" w:color="auto" w:fill="auto"/>
            <w:vAlign w:val="center"/>
          </w:tcPr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职业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功能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7" w:firstLine="36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工作内容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技能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要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求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leftChars="-1" w:hangingChars="1" w:hanging="2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 w:hint="eastAsia"/>
                <w:sz w:val="21"/>
                <w:szCs w:val="21"/>
              </w:rPr>
              <w:t>相关知识</w:t>
            </w:r>
            <w:r w:rsidR="009F445E">
              <w:rPr>
                <w:rFonts w:ascii="宋体" w:hAnsi="宋体" w:cs="宋体" w:hint="eastAsia"/>
                <w:sz w:val="21"/>
                <w:szCs w:val="21"/>
              </w:rPr>
              <w:t>要求</w:t>
            </w:r>
            <w:bookmarkStart w:id="0" w:name="_GoBack"/>
            <w:bookmarkEnd w:id="0"/>
          </w:p>
        </w:tc>
      </w:tr>
      <w:tr w:rsidR="005F627E" w:rsidTr="005F627E">
        <w:trPr>
          <w:trHeight w:val="1456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1.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监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测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1.1信息分析与使用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1.1.1能够分析和确定个体的健康需求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1.1.2</w:t>
            </w:r>
            <w:r w:rsidRPr="00E20A68">
              <w:rPr>
                <w:rFonts w:ascii="宋体" w:hAnsi="宋体" w:cs="宋体"/>
                <w:sz w:val="21"/>
                <w:szCs w:val="21"/>
              </w:rPr>
              <w:t>能够分析和量化群体的健康需求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1.1.3能够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分析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健康检查结果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1.1.4能够分析</w:t>
            </w:r>
            <w:r>
              <w:rPr>
                <w:rFonts w:ascii="宋体" w:hAnsi="宋体" w:cs="宋体"/>
                <w:sz w:val="21"/>
                <w:szCs w:val="21"/>
              </w:rPr>
              <w:t>个体或群体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健康或疾病发展趋势，提出</w:t>
            </w:r>
            <w:r>
              <w:rPr>
                <w:rFonts w:ascii="宋体" w:hAnsi="宋体" w:cs="宋体" w:hint="eastAsia"/>
                <w:sz w:val="21"/>
                <w:szCs w:val="21"/>
              </w:rPr>
              <w:t>干预</w:t>
            </w:r>
            <w:r w:rsidRPr="00684DE0">
              <w:rPr>
                <w:rFonts w:ascii="宋体" w:hAnsi="宋体" w:cs="宋体"/>
                <w:sz w:val="21"/>
                <w:szCs w:val="21"/>
              </w:rPr>
              <w:t>方案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1.1.1健康需求分析和评估方法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1.1.2健康信息数据库的设计与管理方法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1.1.3健康信息的比较与分析方法</w:t>
            </w:r>
          </w:p>
        </w:tc>
      </w:tr>
      <w:tr w:rsidR="005F627E" w:rsidTr="005F627E">
        <w:trPr>
          <w:trHeight w:val="1281"/>
        </w:trPr>
        <w:tc>
          <w:tcPr>
            <w:tcW w:w="75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00"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1.2监测方案制订与实施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1.2.1能够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指导</w:t>
            </w:r>
            <w:r w:rsidRPr="00684DE0">
              <w:rPr>
                <w:rFonts w:ascii="宋体" w:hAnsi="宋体" w:cs="宋体"/>
                <w:sz w:val="21"/>
                <w:szCs w:val="21"/>
              </w:rPr>
              <w:t>群体监测方案</w:t>
            </w:r>
            <w:r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Pr="00684DE0">
              <w:rPr>
                <w:rFonts w:ascii="宋体" w:hAnsi="宋体" w:cs="宋体"/>
                <w:sz w:val="21"/>
                <w:szCs w:val="21"/>
              </w:rPr>
              <w:t>制订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监督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方案</w:t>
            </w:r>
            <w:r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实施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1.2.3能够组织和指导方案实施的质量控制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1.2.4能够评估监测方案，提出修订意见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1.2.1健康管理中使用的循证医学原则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1.2.2流行病学与统计学基础知识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1.2.3健康筛查知识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1.2.4群体健康监测</w:t>
            </w:r>
            <w:r>
              <w:rPr>
                <w:rFonts w:ascii="宋体" w:hAnsi="宋体" w:cs="宋体" w:hint="eastAsia"/>
                <w:sz w:val="21"/>
                <w:szCs w:val="21"/>
              </w:rPr>
              <w:t>指标优选的方法和路径</w:t>
            </w:r>
          </w:p>
        </w:tc>
      </w:tr>
      <w:tr w:rsidR="005F627E" w:rsidTr="00623C3E">
        <w:trPr>
          <w:trHeight w:val="2286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2.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风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险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评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估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和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分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析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2.1群体风险评估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2.1.1能够根据健康危险因素确定不同群体的风险程度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 w:rsidRPr="001D7DAD">
              <w:rPr>
                <w:rFonts w:ascii="宋体" w:hAnsi="宋体" w:cs="宋体"/>
                <w:sz w:val="21"/>
                <w:szCs w:val="21"/>
              </w:rPr>
              <w:t>.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能够分析群体健康风险趋势、提出评估报告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 w:rsidRPr="001D7DAD">
              <w:rPr>
                <w:rFonts w:ascii="宋体" w:hAnsi="宋体" w:cs="宋体"/>
                <w:sz w:val="21"/>
                <w:szCs w:val="21"/>
              </w:rPr>
              <w:t>.1</w:t>
            </w:r>
            <w:r w:rsidRPr="00E20A68">
              <w:rPr>
                <w:rFonts w:ascii="宋体" w:hAnsi="宋体" w:cs="宋体"/>
                <w:sz w:val="21"/>
                <w:szCs w:val="21"/>
              </w:rPr>
              <w:t>健康管理群体分类原则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 w:rsidRPr="001D7DAD">
              <w:rPr>
                <w:rFonts w:ascii="宋体" w:hAnsi="宋体" w:cs="宋体"/>
                <w:sz w:val="21"/>
                <w:szCs w:val="21"/>
              </w:rPr>
              <w:t>.2</w:t>
            </w:r>
            <w:r w:rsidRPr="00E20A68">
              <w:rPr>
                <w:rFonts w:ascii="宋体" w:hAnsi="宋体" w:cs="宋体"/>
                <w:sz w:val="21"/>
                <w:szCs w:val="21"/>
              </w:rPr>
              <w:t>群体健康风险评估方法</w:t>
            </w:r>
          </w:p>
        </w:tc>
      </w:tr>
      <w:tr w:rsidR="005F627E" w:rsidTr="005F627E">
        <w:trPr>
          <w:trHeight w:val="1088"/>
        </w:trPr>
        <w:tc>
          <w:tcPr>
            <w:tcW w:w="75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2.2群体风险管理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2.2.1能够确定</w:t>
            </w:r>
            <w:r>
              <w:rPr>
                <w:rFonts w:ascii="宋体" w:hAnsi="宋体" w:cs="宋体" w:hint="eastAsia"/>
                <w:sz w:val="21"/>
                <w:szCs w:val="21"/>
              </w:rPr>
              <w:t>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健康风险管理重点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2.2.2能够制</w:t>
            </w:r>
            <w:r w:rsidR="009F445E">
              <w:rPr>
                <w:rFonts w:ascii="宋体" w:hAnsi="宋体" w:cs="宋体" w:hint="eastAsia"/>
                <w:sz w:val="21"/>
                <w:szCs w:val="21"/>
              </w:rPr>
              <w:t>订</w:t>
            </w:r>
            <w:r>
              <w:rPr>
                <w:rFonts w:ascii="宋体" w:hAnsi="宋体" w:cs="宋体" w:hint="eastAsia"/>
                <w:sz w:val="21"/>
                <w:szCs w:val="21"/>
              </w:rPr>
              <w:t>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健康风险管理方法</w:t>
            </w:r>
          </w:p>
          <w:p w:rsidR="005F627E" w:rsidRPr="00684DE0" w:rsidRDefault="005F627E" w:rsidP="009F445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2.2.3能够制</w:t>
            </w:r>
            <w:r w:rsidR="009F445E">
              <w:rPr>
                <w:rFonts w:ascii="宋体" w:hAnsi="宋体" w:cs="宋体" w:hint="eastAsia"/>
                <w:sz w:val="21"/>
                <w:szCs w:val="21"/>
              </w:rPr>
              <w:t>订</w:t>
            </w:r>
            <w:r>
              <w:rPr>
                <w:rFonts w:ascii="宋体" w:hAnsi="宋体" w:cs="宋体" w:hint="eastAsia"/>
                <w:sz w:val="21"/>
                <w:szCs w:val="21"/>
              </w:rPr>
              <w:t>群体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健康风险管理质量控制原则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2.2.1健康风险预测技术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2.2.2健康风险控制策略</w:t>
            </w:r>
          </w:p>
        </w:tc>
      </w:tr>
      <w:tr w:rsidR="005F627E" w:rsidTr="005F627E">
        <w:trPr>
          <w:trHeight w:val="838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3.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指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导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3.1健康教育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能够审核健康教育计划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能够编写</w:t>
            </w:r>
            <w:r>
              <w:rPr>
                <w:rFonts w:ascii="宋体" w:hAnsi="宋体" w:cs="宋体" w:hint="eastAsia"/>
                <w:sz w:val="21"/>
                <w:szCs w:val="21"/>
              </w:rPr>
              <w:t>制作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健康教育</w:t>
            </w:r>
            <w:r>
              <w:rPr>
                <w:rFonts w:ascii="宋体" w:hAnsi="宋体" w:cs="宋体" w:hint="eastAsia"/>
                <w:sz w:val="21"/>
                <w:szCs w:val="21"/>
              </w:rPr>
              <w:t>宣教资料和工具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能够评估个体或群体健康教育效果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3.1.1</w:t>
            </w:r>
            <w:r w:rsidRPr="00684DE0" w:rsidDel="003C1F63"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健康教育的理论与方法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3.1.2</w:t>
            </w:r>
            <w:r w:rsidRPr="00684DE0" w:rsidDel="003C1F63">
              <w:rPr>
                <w:rFonts w:ascii="宋体" w:hAnsi="宋体" w:cs="宋体"/>
                <w:sz w:val="21"/>
                <w:szCs w:val="21"/>
              </w:rPr>
              <w:t xml:space="preserve"> 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健康教育计划</w:t>
            </w:r>
            <w:r>
              <w:rPr>
                <w:rFonts w:ascii="宋体" w:hAnsi="宋体" w:cs="宋体" w:hint="eastAsia"/>
                <w:sz w:val="21"/>
                <w:szCs w:val="21"/>
              </w:rPr>
              <w:t>审核的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原则和方法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健康教育计划的评价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lastRenderedPageBreak/>
              <w:t>3.1.</w:t>
            </w: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健康教育材料</w:t>
            </w:r>
            <w:r>
              <w:rPr>
                <w:rFonts w:ascii="宋体" w:hAnsi="宋体" w:cs="宋体" w:hint="eastAsia"/>
                <w:sz w:val="21"/>
                <w:szCs w:val="21"/>
              </w:rPr>
              <w:t>、工具选用的评估方法</w:t>
            </w:r>
          </w:p>
        </w:tc>
      </w:tr>
      <w:tr w:rsidR="005F627E" w:rsidTr="005F627E">
        <w:trPr>
          <w:trHeight w:val="50"/>
        </w:trPr>
        <w:tc>
          <w:tcPr>
            <w:tcW w:w="75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促进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.1能够制</w:t>
            </w:r>
            <w:r w:rsidR="009F445E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促进</w:t>
            </w:r>
            <w:r w:rsidRPr="00684DE0">
              <w:rPr>
                <w:rFonts w:ascii="宋体" w:hAnsi="宋体" w:cs="宋体"/>
                <w:sz w:val="21"/>
                <w:szCs w:val="21"/>
              </w:rPr>
              <w:t>计划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.2能够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落实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促进</w:t>
            </w:r>
            <w:r w:rsidRPr="00684DE0">
              <w:rPr>
                <w:rFonts w:ascii="宋体" w:hAnsi="宋体" w:cs="宋体"/>
                <w:sz w:val="21"/>
                <w:szCs w:val="21"/>
              </w:rPr>
              <w:t>计划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684DE0">
              <w:rPr>
                <w:rFonts w:ascii="宋体" w:hAnsi="宋体" w:cs="宋体"/>
                <w:sz w:val="21"/>
                <w:szCs w:val="21"/>
              </w:rPr>
              <w:t>.3能够评估健康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促进</w:t>
            </w:r>
            <w:r w:rsidRPr="00684DE0">
              <w:rPr>
                <w:rFonts w:ascii="宋体" w:hAnsi="宋体" w:cs="宋体"/>
                <w:sz w:val="21"/>
                <w:szCs w:val="21"/>
              </w:rPr>
              <w:t>计划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z w:val="21"/>
                <w:szCs w:val="21"/>
              </w:rPr>
              <w:t>.1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健康</w:t>
            </w:r>
            <w:r>
              <w:rPr>
                <w:rFonts w:ascii="宋体" w:hAnsi="宋体" w:cs="宋体" w:hint="eastAsia"/>
                <w:sz w:val="21"/>
                <w:szCs w:val="21"/>
              </w:rPr>
              <w:t>促进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的原则和方法</w:t>
            </w:r>
          </w:p>
        </w:tc>
      </w:tr>
      <w:tr w:rsidR="005F627E" w:rsidTr="005F627E">
        <w:trPr>
          <w:trHeight w:val="801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4.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健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康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危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险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因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素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干</w:t>
            </w:r>
          </w:p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预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4.1</w:t>
            </w:r>
            <w:r>
              <w:rPr>
                <w:rFonts w:ascii="宋体" w:hAnsi="宋体" w:cs="宋体" w:hint="eastAsia"/>
                <w:sz w:val="21"/>
                <w:szCs w:val="21"/>
              </w:rPr>
              <w:t>审定</w:t>
            </w:r>
            <w:r w:rsidRPr="00684DE0">
              <w:rPr>
                <w:rFonts w:ascii="宋体" w:hAnsi="宋体" w:cs="宋体"/>
                <w:sz w:val="21"/>
                <w:szCs w:val="21"/>
              </w:rPr>
              <w:t>干预计划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4.1.</w:t>
            </w: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评估</w:t>
            </w:r>
            <w:r w:rsidRPr="00684DE0">
              <w:rPr>
                <w:rFonts w:ascii="宋体" w:hAnsi="宋体" w:cs="宋体"/>
                <w:sz w:val="21"/>
                <w:szCs w:val="21"/>
              </w:rPr>
              <w:t>和修</w:t>
            </w:r>
            <w:r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健康危险因素干预计划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E20A68" w:rsidRDefault="005F627E" w:rsidP="009F445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4.1.1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健康危险因素干预计划制</w:t>
            </w:r>
            <w:r w:rsidR="009F445E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的原则和方法</w:t>
            </w:r>
          </w:p>
        </w:tc>
      </w:tr>
      <w:tr w:rsidR="005F627E" w:rsidTr="005F627E">
        <w:trPr>
          <w:trHeight w:val="1755"/>
        </w:trPr>
        <w:tc>
          <w:tcPr>
            <w:tcW w:w="75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</w:t>
            </w:r>
            <w:r>
              <w:rPr>
                <w:rFonts w:ascii="宋体" w:hAnsi="宋体" w:cs="宋体" w:hint="eastAsia"/>
                <w:sz w:val="21"/>
                <w:szCs w:val="21"/>
              </w:rPr>
              <w:t>监督</w:t>
            </w:r>
            <w:r w:rsidRPr="00684DE0">
              <w:rPr>
                <w:rFonts w:ascii="宋体" w:hAnsi="宋体" w:cs="宋体"/>
                <w:sz w:val="21"/>
                <w:szCs w:val="21"/>
              </w:rPr>
              <w:t>与评估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4.2.1</w:t>
            </w:r>
            <w:r w:rsidRPr="00684DE0">
              <w:rPr>
                <w:rFonts w:ascii="宋体" w:hAnsi="宋体" w:cs="宋体"/>
                <w:sz w:val="21"/>
                <w:szCs w:val="21"/>
              </w:rPr>
              <w:t>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对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健康危险因素干预计划</w:t>
            </w:r>
            <w:r>
              <w:rPr>
                <w:rFonts w:ascii="宋体" w:hAnsi="宋体" w:cs="宋体" w:hint="eastAsia"/>
                <w:sz w:val="21"/>
                <w:szCs w:val="21"/>
              </w:rPr>
              <w:t>的实施情况进行监督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4.2.2能够制</w:t>
            </w:r>
            <w:r w:rsidR="009F445E">
              <w:rPr>
                <w:rFonts w:ascii="宋体" w:hAnsi="宋体" w:cs="宋体" w:hint="eastAsia"/>
                <w:sz w:val="21"/>
                <w:szCs w:val="21"/>
              </w:rPr>
              <w:t>订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健康危险因素干预计划</w:t>
            </w:r>
            <w:r>
              <w:rPr>
                <w:rFonts w:ascii="宋体" w:hAnsi="宋体" w:cs="宋体" w:hint="eastAsia"/>
                <w:sz w:val="21"/>
                <w:szCs w:val="21"/>
              </w:rPr>
              <w:t>的</w:t>
            </w:r>
            <w:r w:rsidRPr="00684DE0">
              <w:rPr>
                <w:rFonts w:ascii="宋体" w:hAnsi="宋体" w:cs="宋体"/>
                <w:sz w:val="21"/>
                <w:szCs w:val="21"/>
              </w:rPr>
              <w:t>评估方案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4.2.3能够根据评估结果提出改进建议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4.2.4能够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开展健康干预计划的经济学评价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4.2.1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健康危险因素</w:t>
            </w:r>
            <w:r>
              <w:rPr>
                <w:rFonts w:ascii="宋体" w:hAnsi="宋体" w:cs="宋体" w:hint="eastAsia"/>
                <w:sz w:val="21"/>
                <w:szCs w:val="21"/>
              </w:rPr>
              <w:t>干预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计划的</w:t>
            </w:r>
            <w:r>
              <w:rPr>
                <w:rFonts w:ascii="宋体" w:hAnsi="宋体" w:cs="宋体" w:hint="eastAsia"/>
                <w:sz w:val="21"/>
                <w:szCs w:val="21"/>
              </w:rPr>
              <w:t>监督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原则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4.2.2健康危险因素</w:t>
            </w:r>
            <w:r>
              <w:rPr>
                <w:rFonts w:ascii="宋体" w:hAnsi="宋体" w:cs="宋体" w:hint="eastAsia"/>
                <w:sz w:val="21"/>
                <w:szCs w:val="21"/>
              </w:rPr>
              <w:t>干预</w:t>
            </w:r>
            <w:r w:rsidRPr="00684DE0">
              <w:rPr>
                <w:rFonts w:ascii="宋体" w:hAnsi="宋体" w:cs="宋体"/>
                <w:sz w:val="21"/>
                <w:szCs w:val="21"/>
              </w:rPr>
              <w:t>计划</w:t>
            </w:r>
            <w:r>
              <w:rPr>
                <w:rFonts w:ascii="宋体" w:hAnsi="宋体" w:cs="宋体" w:hint="eastAsia"/>
                <w:sz w:val="21"/>
                <w:szCs w:val="21"/>
              </w:rPr>
              <w:t>的监督方法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4.2.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健康危险因素</w:t>
            </w:r>
            <w:r>
              <w:rPr>
                <w:rFonts w:ascii="宋体" w:hAnsi="宋体" w:cs="宋体" w:hint="eastAsia"/>
                <w:sz w:val="21"/>
                <w:szCs w:val="21"/>
              </w:rPr>
              <w:t>干预</w:t>
            </w:r>
            <w:r w:rsidRPr="00684DE0">
              <w:rPr>
                <w:rFonts w:ascii="宋体" w:hAnsi="宋体" w:cs="宋体"/>
                <w:sz w:val="21"/>
                <w:szCs w:val="21"/>
              </w:rPr>
              <w:t>计划</w:t>
            </w:r>
            <w:r>
              <w:rPr>
                <w:rFonts w:ascii="宋体" w:hAnsi="宋体" w:cs="宋体" w:hint="eastAsia"/>
                <w:sz w:val="21"/>
                <w:szCs w:val="21"/>
              </w:rPr>
              <w:t>的评价方法</w:t>
            </w:r>
          </w:p>
        </w:tc>
      </w:tr>
      <w:tr w:rsidR="005F627E" w:rsidTr="005F627E">
        <w:trPr>
          <w:trHeight w:val="993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/>
                <w:sz w:val="21"/>
                <w:szCs w:val="21"/>
              </w:rPr>
              <w:t>5.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指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导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、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培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训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与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研</w:t>
            </w:r>
          </w:p>
          <w:p w:rsidR="005F627E" w:rsidRPr="001D7DAD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D7DAD">
              <w:rPr>
                <w:rFonts w:ascii="宋体" w:hAnsi="宋体" w:cs="宋体" w:hint="eastAsia"/>
                <w:sz w:val="21"/>
                <w:szCs w:val="21"/>
              </w:rPr>
              <w:t>究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5.1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理论培训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51105F">
              <w:rPr>
                <w:rFonts w:ascii="宋体" w:hAnsi="宋体" w:cs="宋体"/>
                <w:sz w:val="21"/>
                <w:szCs w:val="21"/>
              </w:rPr>
              <w:t>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1能够</w:t>
            </w:r>
            <w:r w:rsidRPr="0051105F">
              <w:rPr>
                <w:rFonts w:ascii="宋体" w:hAnsi="宋体" w:cs="宋体"/>
                <w:sz w:val="21"/>
                <w:szCs w:val="21"/>
              </w:rPr>
              <w:t>对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二</w:t>
            </w:r>
            <w:r w:rsidRPr="0051105F">
              <w:rPr>
                <w:rFonts w:ascii="宋体" w:hAnsi="宋体" w:cs="宋体"/>
                <w:sz w:val="21"/>
                <w:szCs w:val="21"/>
              </w:rPr>
              <w:t>级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、三级</w:t>
            </w:r>
            <w:r w:rsidRPr="0051105F">
              <w:rPr>
                <w:rFonts w:ascii="宋体" w:hAnsi="宋体" w:cs="宋体"/>
                <w:sz w:val="21"/>
                <w:szCs w:val="21"/>
              </w:rPr>
              <w:t>健康管理师开展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理论培训</w:t>
            </w:r>
          </w:p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51105F">
              <w:rPr>
                <w:rFonts w:ascii="宋体" w:hAnsi="宋体" w:cs="宋体"/>
                <w:sz w:val="21"/>
                <w:szCs w:val="21"/>
              </w:rPr>
              <w:t>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2能够编写健康管理师培训讲义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51105F">
              <w:rPr>
                <w:rFonts w:ascii="宋体" w:hAnsi="宋体" w:cs="宋体"/>
                <w:sz w:val="21"/>
                <w:szCs w:val="21"/>
              </w:rPr>
              <w:t>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1培训授课的技巧</w:t>
            </w:r>
          </w:p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51105F">
              <w:rPr>
                <w:rFonts w:ascii="宋体" w:hAnsi="宋体" w:cs="宋体"/>
                <w:sz w:val="21"/>
                <w:szCs w:val="21"/>
              </w:rPr>
              <w:t>.2培训讲义的编写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方法</w:t>
            </w:r>
          </w:p>
        </w:tc>
      </w:tr>
      <w:tr w:rsidR="005F627E" w:rsidTr="005F627E">
        <w:trPr>
          <w:trHeight w:val="993"/>
        </w:trPr>
        <w:tc>
          <w:tcPr>
            <w:tcW w:w="754" w:type="dxa"/>
            <w:vMerge/>
            <w:shd w:val="clear" w:color="auto" w:fill="auto"/>
            <w:vAlign w:val="center"/>
          </w:tcPr>
          <w:p w:rsidR="005F627E" w:rsidRPr="001D7DAD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5.2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实践</w:t>
            </w:r>
            <w:r w:rsidRPr="0051105F">
              <w:rPr>
                <w:rFonts w:ascii="宋体" w:hAnsi="宋体" w:cs="宋体"/>
                <w:sz w:val="21"/>
                <w:szCs w:val="21"/>
              </w:rPr>
              <w:t>指导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51105F">
              <w:rPr>
                <w:rFonts w:ascii="宋体" w:hAnsi="宋体" w:cs="宋体"/>
                <w:sz w:val="21"/>
                <w:szCs w:val="21"/>
              </w:rPr>
              <w:t>.1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能够编写实践指导教案</w:t>
            </w:r>
          </w:p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51105F">
              <w:rPr>
                <w:rFonts w:ascii="宋体" w:hAnsi="宋体" w:cs="宋体"/>
                <w:sz w:val="21"/>
                <w:szCs w:val="21"/>
              </w:rPr>
              <w:t>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277A26">
              <w:rPr>
                <w:rFonts w:ascii="宋体" w:hAnsi="宋体" w:cs="宋体" w:hint="eastAsia"/>
                <w:sz w:val="21"/>
                <w:szCs w:val="21"/>
              </w:rPr>
              <w:t>能够编写实践指导手册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51105F">
              <w:rPr>
                <w:rFonts w:ascii="宋体" w:hAnsi="宋体" w:cs="宋体"/>
                <w:sz w:val="21"/>
                <w:szCs w:val="21"/>
              </w:rPr>
              <w:t>.1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实践指导教案的编写方法</w:t>
            </w:r>
          </w:p>
          <w:p w:rsidR="005F627E" w:rsidRPr="0051105F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51105F">
              <w:rPr>
                <w:rFonts w:ascii="宋体" w:hAnsi="宋体" w:cs="宋体"/>
                <w:sz w:val="21"/>
                <w:szCs w:val="21"/>
              </w:rPr>
              <w:t>5.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51105F">
              <w:rPr>
                <w:rFonts w:ascii="宋体" w:hAnsi="宋体" w:cs="宋体"/>
                <w:sz w:val="21"/>
                <w:szCs w:val="21"/>
              </w:rPr>
              <w:t>.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2</w:t>
            </w:r>
            <w:r w:rsidRPr="00277A26">
              <w:rPr>
                <w:rFonts w:ascii="宋体" w:hAnsi="宋体" w:cs="宋体" w:hint="eastAsia"/>
                <w:sz w:val="21"/>
                <w:szCs w:val="21"/>
              </w:rPr>
              <w:t>实践指导手册的</w:t>
            </w:r>
            <w:r w:rsidRPr="0051105F">
              <w:rPr>
                <w:rFonts w:ascii="宋体" w:hAnsi="宋体" w:cs="宋体" w:hint="eastAsia"/>
                <w:sz w:val="21"/>
                <w:szCs w:val="21"/>
              </w:rPr>
              <w:t>编写</w:t>
            </w:r>
            <w:r w:rsidRPr="00277A26">
              <w:rPr>
                <w:rFonts w:ascii="宋体" w:hAnsi="宋体" w:cs="宋体" w:hint="eastAsia"/>
                <w:sz w:val="21"/>
                <w:szCs w:val="21"/>
              </w:rPr>
              <w:t>方法</w:t>
            </w:r>
          </w:p>
        </w:tc>
      </w:tr>
      <w:tr w:rsidR="005F627E" w:rsidTr="005F627E">
        <w:trPr>
          <w:trHeight w:val="618"/>
        </w:trPr>
        <w:tc>
          <w:tcPr>
            <w:tcW w:w="754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F627E" w:rsidRPr="00E20A68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  <w:r w:rsidRPr="001D7DAD">
              <w:rPr>
                <w:rFonts w:ascii="宋体" w:hAnsi="宋体" w:cs="宋体" w:hint="eastAsia"/>
                <w:sz w:val="21"/>
                <w:szCs w:val="21"/>
              </w:rPr>
              <w:t>研究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.1能够进行文献检索和综述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16" w:firstLine="244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.2</w:t>
            </w:r>
            <w:r>
              <w:rPr>
                <w:rFonts w:ascii="宋体" w:hAnsi="宋体" w:cs="宋体"/>
                <w:sz w:val="21"/>
                <w:szCs w:val="21"/>
              </w:rPr>
              <w:t>能够</w:t>
            </w:r>
            <w:r>
              <w:rPr>
                <w:rFonts w:ascii="宋体" w:hAnsi="宋体" w:cs="宋体" w:hint="eastAsia"/>
                <w:sz w:val="21"/>
                <w:szCs w:val="21"/>
              </w:rPr>
              <w:t>实施</w:t>
            </w:r>
            <w:r>
              <w:rPr>
                <w:rFonts w:ascii="宋体" w:hAnsi="宋体" w:cs="宋体"/>
                <w:sz w:val="21"/>
                <w:szCs w:val="21"/>
              </w:rPr>
              <w:t>健康管</w:t>
            </w:r>
            <w:r>
              <w:rPr>
                <w:rFonts w:ascii="宋体" w:hAnsi="宋体" w:cs="宋体" w:hint="eastAsia"/>
                <w:sz w:val="21"/>
                <w:szCs w:val="21"/>
              </w:rPr>
              <w:t>理</w:t>
            </w:r>
            <w:r w:rsidRPr="00684DE0">
              <w:rPr>
                <w:rFonts w:ascii="宋体" w:hAnsi="宋体" w:cs="宋体"/>
                <w:sz w:val="21"/>
                <w:szCs w:val="21"/>
              </w:rPr>
              <w:t>研究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并撰写论文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.1科学文献检索和综述方法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684DE0">
              <w:rPr>
                <w:rFonts w:ascii="宋体" w:hAnsi="宋体" w:cs="宋体"/>
                <w:sz w:val="21"/>
                <w:szCs w:val="21"/>
              </w:rPr>
              <w:t>5.</w:t>
            </w: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  <w:r w:rsidRPr="00684DE0">
              <w:rPr>
                <w:rFonts w:ascii="宋体" w:hAnsi="宋体" w:cs="宋体"/>
                <w:sz w:val="21"/>
                <w:szCs w:val="21"/>
              </w:rPr>
              <w:t>.2科研设计、研究</w:t>
            </w:r>
            <w:r w:rsidRPr="00684DE0">
              <w:rPr>
                <w:rFonts w:ascii="宋体" w:hAnsi="宋体" w:cs="宋体" w:hint="eastAsia"/>
                <w:sz w:val="21"/>
                <w:szCs w:val="21"/>
              </w:rPr>
              <w:t>与论文撰写方法</w:t>
            </w:r>
          </w:p>
        </w:tc>
      </w:tr>
    </w:tbl>
    <w:p w:rsidR="005F627E" w:rsidRPr="00684DE0" w:rsidRDefault="005F627E" w:rsidP="005F627E">
      <w:pPr>
        <w:spacing w:line="360" w:lineRule="auto"/>
        <w:rPr>
          <w:sz w:val="24"/>
        </w:rPr>
      </w:pPr>
    </w:p>
    <w:p w:rsidR="005F627E" w:rsidRPr="00684DE0" w:rsidRDefault="005F627E" w:rsidP="005F627E">
      <w:pPr>
        <w:widowControl/>
        <w:spacing w:line="360" w:lineRule="auto"/>
        <w:jc w:val="left"/>
        <w:rPr>
          <w:sz w:val="24"/>
        </w:rPr>
      </w:pPr>
      <w:r w:rsidRPr="00684DE0">
        <w:rPr>
          <w:sz w:val="24"/>
        </w:rPr>
        <w:br w:type="page"/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jc w:val="both"/>
        <w:rPr>
          <w:rFonts w:ascii="黑体" w:eastAsia="黑体" w:hAnsi="黑体" w:cs="黑体"/>
          <w:bCs/>
          <w:sz w:val="24"/>
          <w:szCs w:val="24"/>
        </w:rPr>
      </w:pPr>
      <w:r w:rsidRPr="00684DE0">
        <w:rPr>
          <w:rFonts w:ascii="黑体" w:eastAsia="黑体" w:hAnsi="黑体" w:cs="黑体"/>
          <w:bCs/>
          <w:sz w:val="24"/>
          <w:szCs w:val="24"/>
        </w:rPr>
        <w:lastRenderedPageBreak/>
        <w:t>4.权重表</w: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>4.1理论知识</w:t>
      </w:r>
      <w:r w:rsidRPr="00684DE0">
        <w:rPr>
          <w:rFonts w:ascii="黑体" w:eastAsia="黑体" w:hAnsi="黑体" w:cs="黑体" w:hint="eastAsia"/>
          <w:sz w:val="24"/>
          <w:szCs w:val="24"/>
        </w:rPr>
        <w:t>权重表</w:t>
      </w: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437"/>
        <w:gridCol w:w="1964"/>
        <w:gridCol w:w="2039"/>
        <w:gridCol w:w="2071"/>
      </w:tblGrid>
      <w:tr w:rsidR="005F627E" w:rsidTr="005F627E">
        <w:trPr>
          <w:trHeight w:val="1406"/>
        </w:trPr>
        <w:tc>
          <w:tcPr>
            <w:tcW w:w="3586" w:type="dxa"/>
            <w:gridSpan w:val="2"/>
            <w:shd w:val="clear" w:color="000000" w:fill="FFFFFF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B135C" wp14:editId="5B12847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8890</wp:posOffset>
                      </wp:positionV>
                      <wp:extent cx="2362200" cy="885825"/>
                      <wp:effectExtent l="0" t="0" r="19050" b="2857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885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54D4F9A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7pt" to="180.1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" strokecolor="black [3213]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技能等级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964" w:type="dxa"/>
            <w:shd w:val="clear" w:color="000000" w:fill="FFFFFF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三级</w:t>
            </w:r>
            <w:r w:rsidRPr="00684DE0">
              <w:rPr>
                <w:rFonts w:ascii="宋体" w:hAnsi="宋体"/>
                <w:sz w:val="24"/>
                <w:szCs w:val="24"/>
              </w:rPr>
              <w:t>/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高级工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(%)</w:t>
            </w:r>
          </w:p>
        </w:tc>
        <w:tc>
          <w:tcPr>
            <w:tcW w:w="2039" w:type="dxa"/>
            <w:shd w:val="clear" w:color="000000" w:fill="FFFFFF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二级</w:t>
            </w:r>
            <w:r w:rsidRPr="00684DE0">
              <w:rPr>
                <w:rFonts w:ascii="宋体" w:hAnsi="宋体"/>
                <w:sz w:val="24"/>
                <w:szCs w:val="24"/>
              </w:rPr>
              <w:t>/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技师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(%)</w:t>
            </w:r>
          </w:p>
        </w:tc>
        <w:tc>
          <w:tcPr>
            <w:tcW w:w="2071" w:type="dxa"/>
            <w:shd w:val="clear" w:color="000000" w:fill="FFFFFF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一级</w:t>
            </w:r>
            <w:r w:rsidRPr="00684DE0">
              <w:rPr>
                <w:rFonts w:ascii="宋体" w:hAnsi="宋体"/>
                <w:sz w:val="24"/>
                <w:szCs w:val="24"/>
              </w:rPr>
              <w:t>/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高级技师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(%)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职业道德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基础知识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9" w:firstLine="22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相关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知识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健康监测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/>
            <w:shd w:val="clear" w:color="auto" w:fill="auto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健康风险评估和分析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/>
            <w:shd w:val="clear" w:color="auto" w:fill="auto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健康指导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/>
            <w:shd w:val="clear" w:color="auto" w:fill="auto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健康危险因素干预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5F627E" w:rsidTr="005F627E">
        <w:trPr>
          <w:trHeight w:val="476"/>
        </w:trPr>
        <w:tc>
          <w:tcPr>
            <w:tcW w:w="1149" w:type="dxa"/>
            <w:vMerge/>
            <w:shd w:val="clear" w:color="auto" w:fill="auto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指导、培训与研究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--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5F627E" w:rsidTr="005F627E">
        <w:trPr>
          <w:trHeight w:val="486"/>
        </w:trPr>
        <w:tc>
          <w:tcPr>
            <w:tcW w:w="3586" w:type="dxa"/>
            <w:gridSpan w:val="2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100</w:t>
            </w:r>
          </w:p>
        </w:tc>
      </w:tr>
    </w:tbl>
    <w:p w:rsidR="005F627E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1A7F8" wp14:editId="5345B8E6">
                <wp:simplePos x="0" y="0"/>
                <wp:positionH relativeFrom="column">
                  <wp:posOffset>-55880</wp:posOffset>
                </wp:positionH>
                <wp:positionV relativeFrom="paragraph">
                  <wp:posOffset>608330</wp:posOffset>
                </wp:positionV>
                <wp:extent cx="2333625" cy="876300"/>
                <wp:effectExtent l="0" t="0" r="2857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F268A3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7.9pt" to="179.3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" strokecolor="black [3213]"/>
            </w:pict>
          </mc:Fallback>
        </mc:AlternateContent>
      </w: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  <w:r w:rsidRPr="00684DE0">
        <w:rPr>
          <w:rFonts w:ascii="黑体" w:eastAsia="黑体" w:hAnsi="黑体" w:cs="黑体"/>
          <w:sz w:val="24"/>
          <w:szCs w:val="24"/>
        </w:rPr>
        <w:t xml:space="preserve">4.2 </w:t>
      </w:r>
      <w:r w:rsidR="00250EE3" w:rsidRPr="00250EE3">
        <w:rPr>
          <w:rFonts w:ascii="黑体" w:eastAsia="黑体" w:hAnsi="黑体" w:cs="黑体" w:hint="eastAsia"/>
          <w:sz w:val="24"/>
          <w:szCs w:val="24"/>
        </w:rPr>
        <w:t>技能要求</w:t>
      </w:r>
      <w:r w:rsidRPr="00250EE3">
        <w:rPr>
          <w:rFonts w:ascii="黑体" w:eastAsia="黑体" w:hAnsi="黑体" w:cs="黑体" w:hint="eastAsia"/>
          <w:sz w:val="24"/>
          <w:szCs w:val="24"/>
        </w:rPr>
        <w:t>权重表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520"/>
        <w:gridCol w:w="2042"/>
        <w:gridCol w:w="2113"/>
        <w:gridCol w:w="2145"/>
      </w:tblGrid>
      <w:tr w:rsidR="005F627E" w:rsidTr="005F627E">
        <w:tc>
          <w:tcPr>
            <w:tcW w:w="3708" w:type="dxa"/>
            <w:gridSpan w:val="2"/>
            <w:shd w:val="clear" w:color="000000" w:fill="FFFFFF"/>
            <w:vAlign w:val="center"/>
          </w:tcPr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技能等级</w:t>
            </w:r>
          </w:p>
          <w:p w:rsidR="005F627E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三级</w:t>
            </w:r>
            <w:r w:rsidRPr="00684DE0">
              <w:rPr>
                <w:rFonts w:ascii="宋体" w:hAnsi="宋体"/>
                <w:sz w:val="24"/>
                <w:szCs w:val="24"/>
              </w:rPr>
              <w:t>/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高级工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(%)</w:t>
            </w:r>
          </w:p>
        </w:tc>
        <w:tc>
          <w:tcPr>
            <w:tcW w:w="2113" w:type="dxa"/>
            <w:shd w:val="clear" w:color="000000" w:fill="FFFFFF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二级</w:t>
            </w:r>
            <w:r w:rsidRPr="00684DE0">
              <w:rPr>
                <w:rFonts w:ascii="宋体" w:hAnsi="宋体"/>
                <w:sz w:val="24"/>
                <w:szCs w:val="24"/>
              </w:rPr>
              <w:t>/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技师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(%)</w:t>
            </w:r>
          </w:p>
        </w:tc>
        <w:tc>
          <w:tcPr>
            <w:tcW w:w="2145" w:type="dxa"/>
            <w:shd w:val="clear" w:color="000000" w:fill="FFFFFF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一级</w:t>
            </w:r>
            <w:r w:rsidRPr="00684DE0">
              <w:rPr>
                <w:rFonts w:ascii="宋体" w:hAnsi="宋体"/>
                <w:sz w:val="24"/>
                <w:szCs w:val="24"/>
              </w:rPr>
              <w:t>/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高级技师</w:t>
            </w:r>
          </w:p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(%)</w:t>
            </w:r>
          </w:p>
        </w:tc>
      </w:tr>
      <w:tr w:rsidR="005F627E" w:rsidTr="005F627E">
        <w:tc>
          <w:tcPr>
            <w:tcW w:w="1188" w:type="dxa"/>
            <w:vMerge w:val="restart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能力要求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健康监测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60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40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5F627E" w:rsidTr="005F627E">
        <w:trPr>
          <w:trHeight w:val="310"/>
        </w:trPr>
        <w:tc>
          <w:tcPr>
            <w:tcW w:w="1188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健康风险评估和分析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30</w:t>
            </w:r>
          </w:p>
        </w:tc>
      </w:tr>
      <w:tr w:rsidR="005F627E" w:rsidTr="005F627E">
        <w:tc>
          <w:tcPr>
            <w:tcW w:w="1188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健康指导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25</w:t>
            </w:r>
          </w:p>
        </w:tc>
      </w:tr>
      <w:tr w:rsidR="005F627E" w:rsidTr="005F627E">
        <w:tc>
          <w:tcPr>
            <w:tcW w:w="1188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健康危险因素干预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5F627E" w:rsidTr="005F627E">
        <w:trPr>
          <w:trHeight w:val="341"/>
        </w:trPr>
        <w:tc>
          <w:tcPr>
            <w:tcW w:w="1188" w:type="dxa"/>
            <w:vMerge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line="360" w:lineRule="auto"/>
              <w:ind w:firstLineChars="25" w:firstLine="60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指导、培训与研究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--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15</w:t>
            </w:r>
          </w:p>
        </w:tc>
      </w:tr>
      <w:tr w:rsidR="005F627E" w:rsidTr="005F627E">
        <w:tc>
          <w:tcPr>
            <w:tcW w:w="3708" w:type="dxa"/>
            <w:gridSpan w:val="2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F627E" w:rsidRPr="00684DE0" w:rsidRDefault="005F627E" w:rsidP="005F627E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84DE0">
              <w:rPr>
                <w:rFonts w:ascii="宋体" w:hAnsi="宋体"/>
                <w:sz w:val="24"/>
                <w:szCs w:val="24"/>
              </w:rPr>
              <w:t>100</w:t>
            </w:r>
          </w:p>
        </w:tc>
      </w:tr>
    </w:tbl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b/>
          <w:sz w:val="24"/>
          <w:szCs w:val="24"/>
        </w:rPr>
      </w:pPr>
    </w:p>
    <w:p w:rsidR="005F627E" w:rsidRPr="00684DE0" w:rsidRDefault="005F627E" w:rsidP="005F627E">
      <w:pPr>
        <w:pStyle w:val="a5"/>
        <w:spacing w:before="0" w:beforeAutospacing="0" w:after="0" w:afterAutospacing="0" w:line="360" w:lineRule="auto"/>
        <w:rPr>
          <w:rFonts w:ascii="宋体" w:hAnsi="宋体"/>
          <w:sz w:val="24"/>
          <w:szCs w:val="24"/>
        </w:rPr>
      </w:pPr>
    </w:p>
    <w:p w:rsidR="005F627E" w:rsidRPr="00684DE0" w:rsidRDefault="005F627E" w:rsidP="005F627E">
      <w:pPr>
        <w:spacing w:line="360" w:lineRule="auto"/>
        <w:rPr>
          <w:sz w:val="24"/>
        </w:rPr>
      </w:pPr>
    </w:p>
    <w:p w:rsidR="005F627E" w:rsidRDefault="005F627E"/>
    <w:p w:rsidR="005F627E" w:rsidRDefault="005F627E"/>
    <w:p w:rsidR="005F627E" w:rsidRPr="005F627E" w:rsidRDefault="005F627E"/>
    <w:sectPr w:rsidR="005F627E" w:rsidRPr="005F627E" w:rsidSect="005F627E">
      <w:footerReference w:type="even" r:id="rId8"/>
      <w:footerReference w:type="default" r:id="rId9"/>
      <w:footnotePr>
        <w:numFmt w:val="decimalEnclosedCircleChinese"/>
      </w:footnotePr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CB" w:rsidRDefault="00B91FCB">
      <w:r>
        <w:separator/>
      </w:r>
    </w:p>
  </w:endnote>
  <w:endnote w:type="continuationSeparator" w:id="0">
    <w:p w:rsidR="00B91FCB" w:rsidRDefault="00B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风雅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A1" w:rsidRDefault="00E41BA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BA1" w:rsidRDefault="00E41B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A1" w:rsidRDefault="00E41BA1">
    <w:pPr>
      <w:pStyle w:val="a3"/>
      <w:framePr w:w="85" w:h="271" w:hRule="exact" w:wrap="around" w:vAnchor="text" w:hAnchor="margin" w:xAlign="center" w:y="20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45E">
      <w:rPr>
        <w:rStyle w:val="a6"/>
        <w:noProof/>
      </w:rPr>
      <w:t>13</w:t>
    </w:r>
    <w:r>
      <w:rPr>
        <w:rStyle w:val="a6"/>
      </w:rPr>
      <w:fldChar w:fldCharType="end"/>
    </w:r>
  </w:p>
  <w:p w:rsidR="00E41BA1" w:rsidRDefault="00E41B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CB" w:rsidRDefault="00B91FCB">
      <w:r>
        <w:separator/>
      </w:r>
    </w:p>
  </w:footnote>
  <w:footnote w:type="continuationSeparator" w:id="0">
    <w:p w:rsidR="00B91FCB" w:rsidRDefault="00B91FCB">
      <w:r>
        <w:continuationSeparator/>
      </w:r>
    </w:p>
  </w:footnote>
  <w:footnote w:id="1">
    <w:p w:rsidR="00E41BA1" w:rsidRDefault="00E41BA1">
      <w:pPr>
        <w:pStyle w:val="af"/>
      </w:pPr>
      <w:r>
        <w:rPr>
          <w:rStyle w:val="af1"/>
        </w:rPr>
        <w:footnoteRef/>
      </w:r>
      <w:r>
        <w:rPr>
          <w:rFonts w:hint="eastAsia"/>
        </w:rPr>
        <w:t>本标准</w:t>
      </w:r>
      <w:r w:rsidRPr="004C12BF">
        <w:rPr>
          <w:rFonts w:hint="eastAsia"/>
        </w:rPr>
        <w:t>相关职业</w:t>
      </w:r>
      <w:r>
        <w:rPr>
          <w:rFonts w:hint="eastAsia"/>
        </w:rPr>
        <w:t>是指</w:t>
      </w:r>
      <w:r w:rsidRPr="004C12BF">
        <w:rPr>
          <w:rFonts w:hint="eastAsia"/>
        </w:rPr>
        <w:t>：卫生专业技术人员相关职业、医疗临床辅助服务员、公共营养师、生殖健康咨询师</w:t>
      </w:r>
      <w:r>
        <w:rPr>
          <w:rFonts w:hint="eastAsia"/>
        </w:rPr>
        <w:t>等</w:t>
      </w:r>
      <w:r w:rsidRPr="004C12BF">
        <w:rPr>
          <w:rFonts w:hint="eastAsia"/>
        </w:rPr>
        <w:t>。</w:t>
      </w:r>
    </w:p>
  </w:footnote>
  <w:footnote w:id="2">
    <w:p w:rsidR="00E41BA1" w:rsidRDefault="00E41BA1">
      <w:pPr>
        <w:pStyle w:val="af"/>
      </w:pPr>
      <w:r>
        <w:rPr>
          <w:rStyle w:val="af1"/>
        </w:rPr>
        <w:footnoteRef/>
      </w:r>
      <w:r w:rsidRPr="004C12BF">
        <w:rPr>
          <w:rFonts w:hint="eastAsia"/>
        </w:rPr>
        <w:t>本标准</w:t>
      </w:r>
      <w:r w:rsidRPr="004C12BF">
        <w:t>相关专业是指</w:t>
      </w:r>
      <w:r>
        <w:rPr>
          <w:rFonts w:hint="eastAsia"/>
        </w:rPr>
        <w:t>：临床医学、</w:t>
      </w:r>
      <w:r>
        <w:t>护理学</w:t>
      </w:r>
      <w:r>
        <w:rPr>
          <w:rFonts w:hint="eastAsia"/>
        </w:rPr>
        <w:t>、</w:t>
      </w:r>
      <w:r>
        <w:t>公共卫生与卫生管理类等</w:t>
      </w:r>
      <w:r>
        <w:rPr>
          <w:rFonts w:hint="eastAsia"/>
        </w:rPr>
        <w:t>医药卫生类</w:t>
      </w:r>
      <w:r>
        <w:t>专业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25063D"/>
    <w:multiLevelType w:val="singleLevel"/>
    <w:tmpl w:val="AC25063D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03726058"/>
    <w:multiLevelType w:val="hybridMultilevel"/>
    <w:tmpl w:val="790E9DFE"/>
    <w:lvl w:ilvl="0" w:tplc="AE56B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5A2676"/>
    <w:multiLevelType w:val="hybridMultilevel"/>
    <w:tmpl w:val="D8F247E8"/>
    <w:lvl w:ilvl="0" w:tplc="DF847F4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F"/>
    <w:rsid w:val="000148AE"/>
    <w:rsid w:val="000234B2"/>
    <w:rsid w:val="00025207"/>
    <w:rsid w:val="00026A23"/>
    <w:rsid w:val="00030D88"/>
    <w:rsid w:val="00045344"/>
    <w:rsid w:val="00062EF8"/>
    <w:rsid w:val="00064309"/>
    <w:rsid w:val="000715BF"/>
    <w:rsid w:val="000920F2"/>
    <w:rsid w:val="000975E9"/>
    <w:rsid w:val="00097893"/>
    <w:rsid w:val="000A06AA"/>
    <w:rsid w:val="000A3388"/>
    <w:rsid w:val="000A3C41"/>
    <w:rsid w:val="000A7B37"/>
    <w:rsid w:val="000B7D91"/>
    <w:rsid w:val="000C22E8"/>
    <w:rsid w:val="000D246A"/>
    <w:rsid w:val="000E275E"/>
    <w:rsid w:val="000F47EE"/>
    <w:rsid w:val="00113161"/>
    <w:rsid w:val="0011540C"/>
    <w:rsid w:val="00121D44"/>
    <w:rsid w:val="00124A63"/>
    <w:rsid w:val="00125C57"/>
    <w:rsid w:val="00135C49"/>
    <w:rsid w:val="00146C47"/>
    <w:rsid w:val="00146E3A"/>
    <w:rsid w:val="001578F8"/>
    <w:rsid w:val="0016671F"/>
    <w:rsid w:val="0017669F"/>
    <w:rsid w:val="0018232C"/>
    <w:rsid w:val="00186755"/>
    <w:rsid w:val="00194415"/>
    <w:rsid w:val="00195414"/>
    <w:rsid w:val="0019742F"/>
    <w:rsid w:val="001A3AA7"/>
    <w:rsid w:val="001A57FC"/>
    <w:rsid w:val="001B16BE"/>
    <w:rsid w:val="001B1A04"/>
    <w:rsid w:val="001B6079"/>
    <w:rsid w:val="001D0EE9"/>
    <w:rsid w:val="001D18A3"/>
    <w:rsid w:val="001D3F85"/>
    <w:rsid w:val="001D6E88"/>
    <w:rsid w:val="001D724A"/>
    <w:rsid w:val="001E4646"/>
    <w:rsid w:val="001E4BDB"/>
    <w:rsid w:val="001F6944"/>
    <w:rsid w:val="002509B9"/>
    <w:rsid w:val="00250EE3"/>
    <w:rsid w:val="002530DF"/>
    <w:rsid w:val="00257320"/>
    <w:rsid w:val="002603F3"/>
    <w:rsid w:val="00263927"/>
    <w:rsid w:val="00271E7F"/>
    <w:rsid w:val="00276BAE"/>
    <w:rsid w:val="00277A26"/>
    <w:rsid w:val="00281944"/>
    <w:rsid w:val="0028757F"/>
    <w:rsid w:val="00293CFA"/>
    <w:rsid w:val="002965C3"/>
    <w:rsid w:val="002B2E6E"/>
    <w:rsid w:val="002C0510"/>
    <w:rsid w:val="002E1534"/>
    <w:rsid w:val="002E18C1"/>
    <w:rsid w:val="002F2747"/>
    <w:rsid w:val="002F44CB"/>
    <w:rsid w:val="003031BD"/>
    <w:rsid w:val="0030514F"/>
    <w:rsid w:val="00311F7D"/>
    <w:rsid w:val="0031492C"/>
    <w:rsid w:val="00315A8B"/>
    <w:rsid w:val="0032016F"/>
    <w:rsid w:val="003221A3"/>
    <w:rsid w:val="00323580"/>
    <w:rsid w:val="003560FA"/>
    <w:rsid w:val="00361D1B"/>
    <w:rsid w:val="003770AB"/>
    <w:rsid w:val="0038478C"/>
    <w:rsid w:val="00392FA5"/>
    <w:rsid w:val="003B1965"/>
    <w:rsid w:val="003B72C6"/>
    <w:rsid w:val="003C241F"/>
    <w:rsid w:val="003C5ACB"/>
    <w:rsid w:val="003C5B3F"/>
    <w:rsid w:val="003D398A"/>
    <w:rsid w:val="003F0515"/>
    <w:rsid w:val="00407F86"/>
    <w:rsid w:val="00414519"/>
    <w:rsid w:val="00415ACA"/>
    <w:rsid w:val="00433794"/>
    <w:rsid w:val="00434E63"/>
    <w:rsid w:val="00444FFC"/>
    <w:rsid w:val="0046246F"/>
    <w:rsid w:val="00471956"/>
    <w:rsid w:val="0048084E"/>
    <w:rsid w:val="004868F0"/>
    <w:rsid w:val="00487EB3"/>
    <w:rsid w:val="004924FF"/>
    <w:rsid w:val="004A726C"/>
    <w:rsid w:val="004A7599"/>
    <w:rsid w:val="004C12BF"/>
    <w:rsid w:val="004D2FE2"/>
    <w:rsid w:val="004D343B"/>
    <w:rsid w:val="004D6390"/>
    <w:rsid w:val="004E23CA"/>
    <w:rsid w:val="004E323A"/>
    <w:rsid w:val="004E59ED"/>
    <w:rsid w:val="004F010D"/>
    <w:rsid w:val="004F110B"/>
    <w:rsid w:val="00505C45"/>
    <w:rsid w:val="00520AFA"/>
    <w:rsid w:val="00541905"/>
    <w:rsid w:val="00556B39"/>
    <w:rsid w:val="00557DEC"/>
    <w:rsid w:val="00566375"/>
    <w:rsid w:val="00573D07"/>
    <w:rsid w:val="005973DA"/>
    <w:rsid w:val="005B09F9"/>
    <w:rsid w:val="005B30CA"/>
    <w:rsid w:val="005C21A2"/>
    <w:rsid w:val="005C7961"/>
    <w:rsid w:val="005E3B2B"/>
    <w:rsid w:val="005F627E"/>
    <w:rsid w:val="00606BE3"/>
    <w:rsid w:val="006079CD"/>
    <w:rsid w:val="00610745"/>
    <w:rsid w:val="00611229"/>
    <w:rsid w:val="00623C3E"/>
    <w:rsid w:val="00654C96"/>
    <w:rsid w:val="00656D72"/>
    <w:rsid w:val="00672CFC"/>
    <w:rsid w:val="006834E2"/>
    <w:rsid w:val="00683D08"/>
    <w:rsid w:val="0068634E"/>
    <w:rsid w:val="006872CB"/>
    <w:rsid w:val="00693ACE"/>
    <w:rsid w:val="006971EC"/>
    <w:rsid w:val="006A5D88"/>
    <w:rsid w:val="006A61B4"/>
    <w:rsid w:val="006D4AF3"/>
    <w:rsid w:val="006E3F41"/>
    <w:rsid w:val="006E54F4"/>
    <w:rsid w:val="00725770"/>
    <w:rsid w:val="00751C67"/>
    <w:rsid w:val="00762782"/>
    <w:rsid w:val="0077362C"/>
    <w:rsid w:val="00775D61"/>
    <w:rsid w:val="0078467F"/>
    <w:rsid w:val="0079410A"/>
    <w:rsid w:val="0079687B"/>
    <w:rsid w:val="007C2310"/>
    <w:rsid w:val="007C730F"/>
    <w:rsid w:val="007E7244"/>
    <w:rsid w:val="007F0056"/>
    <w:rsid w:val="0080739B"/>
    <w:rsid w:val="00814718"/>
    <w:rsid w:val="00815588"/>
    <w:rsid w:val="00815740"/>
    <w:rsid w:val="008310F7"/>
    <w:rsid w:val="00831B77"/>
    <w:rsid w:val="00837669"/>
    <w:rsid w:val="00843EF7"/>
    <w:rsid w:val="0084604C"/>
    <w:rsid w:val="00852D84"/>
    <w:rsid w:val="00864CD2"/>
    <w:rsid w:val="008762F9"/>
    <w:rsid w:val="00884229"/>
    <w:rsid w:val="00884D04"/>
    <w:rsid w:val="008937DA"/>
    <w:rsid w:val="008B0F5E"/>
    <w:rsid w:val="008B154F"/>
    <w:rsid w:val="008B1CB5"/>
    <w:rsid w:val="008B3F2B"/>
    <w:rsid w:val="008B4C23"/>
    <w:rsid w:val="008B6FA2"/>
    <w:rsid w:val="008C02E3"/>
    <w:rsid w:val="008C362A"/>
    <w:rsid w:val="008C69DA"/>
    <w:rsid w:val="008D1156"/>
    <w:rsid w:val="008D329E"/>
    <w:rsid w:val="008D6489"/>
    <w:rsid w:val="008E5AA3"/>
    <w:rsid w:val="008F038C"/>
    <w:rsid w:val="008F2BBE"/>
    <w:rsid w:val="008F5FAD"/>
    <w:rsid w:val="00905921"/>
    <w:rsid w:val="009131B1"/>
    <w:rsid w:val="00913FF0"/>
    <w:rsid w:val="009165AE"/>
    <w:rsid w:val="00944A9A"/>
    <w:rsid w:val="009476F2"/>
    <w:rsid w:val="00954919"/>
    <w:rsid w:val="00954C15"/>
    <w:rsid w:val="0095778F"/>
    <w:rsid w:val="009626DE"/>
    <w:rsid w:val="00971C59"/>
    <w:rsid w:val="009927DE"/>
    <w:rsid w:val="009B2BF9"/>
    <w:rsid w:val="009C0B0C"/>
    <w:rsid w:val="009D1B14"/>
    <w:rsid w:val="009D2AB7"/>
    <w:rsid w:val="009D36C5"/>
    <w:rsid w:val="009F2697"/>
    <w:rsid w:val="009F3E9A"/>
    <w:rsid w:val="009F445E"/>
    <w:rsid w:val="009F7C8A"/>
    <w:rsid w:val="00A13370"/>
    <w:rsid w:val="00A226B5"/>
    <w:rsid w:val="00A23F87"/>
    <w:rsid w:val="00A41A33"/>
    <w:rsid w:val="00A43614"/>
    <w:rsid w:val="00A55137"/>
    <w:rsid w:val="00A63B23"/>
    <w:rsid w:val="00A649E4"/>
    <w:rsid w:val="00A65419"/>
    <w:rsid w:val="00A70AB2"/>
    <w:rsid w:val="00A83741"/>
    <w:rsid w:val="00AA2C6D"/>
    <w:rsid w:val="00AA533B"/>
    <w:rsid w:val="00AB29DF"/>
    <w:rsid w:val="00AB4559"/>
    <w:rsid w:val="00AB5DFE"/>
    <w:rsid w:val="00AB6CD8"/>
    <w:rsid w:val="00AC519E"/>
    <w:rsid w:val="00AD14C5"/>
    <w:rsid w:val="00AE4DF5"/>
    <w:rsid w:val="00AE69EC"/>
    <w:rsid w:val="00B0435D"/>
    <w:rsid w:val="00B12961"/>
    <w:rsid w:val="00B152D6"/>
    <w:rsid w:val="00B261DD"/>
    <w:rsid w:val="00B45251"/>
    <w:rsid w:val="00B45869"/>
    <w:rsid w:val="00B46D24"/>
    <w:rsid w:val="00B47639"/>
    <w:rsid w:val="00B5307A"/>
    <w:rsid w:val="00B610B3"/>
    <w:rsid w:val="00B637BF"/>
    <w:rsid w:val="00B64056"/>
    <w:rsid w:val="00B85357"/>
    <w:rsid w:val="00B90404"/>
    <w:rsid w:val="00B91FCB"/>
    <w:rsid w:val="00B95E18"/>
    <w:rsid w:val="00BB027B"/>
    <w:rsid w:val="00BB4536"/>
    <w:rsid w:val="00BB719D"/>
    <w:rsid w:val="00BC686E"/>
    <w:rsid w:val="00BD3005"/>
    <w:rsid w:val="00BE1148"/>
    <w:rsid w:val="00BE7749"/>
    <w:rsid w:val="00BF6281"/>
    <w:rsid w:val="00C055B2"/>
    <w:rsid w:val="00C06F1E"/>
    <w:rsid w:val="00C12374"/>
    <w:rsid w:val="00C12C51"/>
    <w:rsid w:val="00C275D1"/>
    <w:rsid w:val="00C37BA2"/>
    <w:rsid w:val="00C505EC"/>
    <w:rsid w:val="00C70D31"/>
    <w:rsid w:val="00C74872"/>
    <w:rsid w:val="00C82282"/>
    <w:rsid w:val="00C823EC"/>
    <w:rsid w:val="00C959A4"/>
    <w:rsid w:val="00CB09E9"/>
    <w:rsid w:val="00CC3F49"/>
    <w:rsid w:val="00CD200F"/>
    <w:rsid w:val="00CD3AB4"/>
    <w:rsid w:val="00CD497A"/>
    <w:rsid w:val="00CD7A7E"/>
    <w:rsid w:val="00CD7EC8"/>
    <w:rsid w:val="00CE3C94"/>
    <w:rsid w:val="00D00449"/>
    <w:rsid w:val="00D01BF6"/>
    <w:rsid w:val="00D14121"/>
    <w:rsid w:val="00D356FD"/>
    <w:rsid w:val="00D451C6"/>
    <w:rsid w:val="00D55C6E"/>
    <w:rsid w:val="00D64F07"/>
    <w:rsid w:val="00D70E6E"/>
    <w:rsid w:val="00D85FD2"/>
    <w:rsid w:val="00D8775E"/>
    <w:rsid w:val="00D902DA"/>
    <w:rsid w:val="00D91AD8"/>
    <w:rsid w:val="00D9205E"/>
    <w:rsid w:val="00D935B1"/>
    <w:rsid w:val="00D9659A"/>
    <w:rsid w:val="00D972FB"/>
    <w:rsid w:val="00DC482F"/>
    <w:rsid w:val="00DD10B3"/>
    <w:rsid w:val="00DD125E"/>
    <w:rsid w:val="00DD5C35"/>
    <w:rsid w:val="00DF247B"/>
    <w:rsid w:val="00DF4F7C"/>
    <w:rsid w:val="00DF582F"/>
    <w:rsid w:val="00E057E4"/>
    <w:rsid w:val="00E322BD"/>
    <w:rsid w:val="00E37A9B"/>
    <w:rsid w:val="00E41BA1"/>
    <w:rsid w:val="00E45EB7"/>
    <w:rsid w:val="00E47C96"/>
    <w:rsid w:val="00E529E6"/>
    <w:rsid w:val="00E53DD8"/>
    <w:rsid w:val="00E57943"/>
    <w:rsid w:val="00E779DE"/>
    <w:rsid w:val="00E800B5"/>
    <w:rsid w:val="00E82C8B"/>
    <w:rsid w:val="00EB42A1"/>
    <w:rsid w:val="00EB710B"/>
    <w:rsid w:val="00ED46C3"/>
    <w:rsid w:val="00EE1723"/>
    <w:rsid w:val="00EF77EA"/>
    <w:rsid w:val="00F235C3"/>
    <w:rsid w:val="00F23EC5"/>
    <w:rsid w:val="00F32114"/>
    <w:rsid w:val="00F32158"/>
    <w:rsid w:val="00F51FE2"/>
    <w:rsid w:val="00F55A47"/>
    <w:rsid w:val="00F577C0"/>
    <w:rsid w:val="00F6315C"/>
    <w:rsid w:val="00F6363C"/>
    <w:rsid w:val="00F66CEE"/>
    <w:rsid w:val="00F70D4A"/>
    <w:rsid w:val="00F74DD8"/>
    <w:rsid w:val="00F97C4F"/>
    <w:rsid w:val="00FA46C6"/>
    <w:rsid w:val="00FB0B5D"/>
    <w:rsid w:val="00FC5F08"/>
    <w:rsid w:val="00FD10D4"/>
    <w:rsid w:val="00FD1A2C"/>
    <w:rsid w:val="00FD5224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EEDBB"/>
  <w15:chartTrackingRefBased/>
  <w15:docId w15:val="{E0C8FC7B-DAAB-4FF5-B30C-D656A95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F627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6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627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5F627E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9"/>
      <w:szCs w:val="19"/>
    </w:rPr>
  </w:style>
  <w:style w:type="character" w:styleId="a6">
    <w:name w:val="page number"/>
    <w:basedOn w:val="a0"/>
    <w:uiPriority w:val="99"/>
    <w:qFormat/>
    <w:rsid w:val="005F627E"/>
  </w:style>
  <w:style w:type="paragraph" w:styleId="a7">
    <w:name w:val="List Paragraph"/>
    <w:basedOn w:val="a"/>
    <w:uiPriority w:val="34"/>
    <w:qFormat/>
    <w:rsid w:val="005F627E"/>
    <w:pPr>
      <w:ind w:firstLineChars="200" w:firstLine="420"/>
    </w:pPr>
  </w:style>
  <w:style w:type="character" w:customStyle="1" w:styleId="10">
    <w:name w:val="标题 1 字符"/>
    <w:basedOn w:val="a0"/>
    <w:link w:val="1"/>
    <w:rsid w:val="005F627E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annotation text"/>
    <w:basedOn w:val="a"/>
    <w:link w:val="a9"/>
    <w:semiHidden/>
    <w:qFormat/>
    <w:rsid w:val="005F627E"/>
    <w:pPr>
      <w:jc w:val="left"/>
    </w:pPr>
  </w:style>
  <w:style w:type="character" w:customStyle="1" w:styleId="a9">
    <w:name w:val="批注文字 字符"/>
    <w:basedOn w:val="a0"/>
    <w:link w:val="a8"/>
    <w:semiHidden/>
    <w:rsid w:val="005F627E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675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86755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E59ED"/>
    <w:rPr>
      <w:rFonts w:ascii="Times New Roman" w:eastAsia="宋体" w:hAnsi="Times New Roman" w:cs="Times New Roman"/>
      <w:sz w:val="18"/>
      <w:szCs w:val="18"/>
    </w:rPr>
  </w:style>
  <w:style w:type="character" w:styleId="ae">
    <w:name w:val="annotation reference"/>
    <w:qFormat/>
    <w:rsid w:val="00DD5C35"/>
    <w:rPr>
      <w:sz w:val="21"/>
      <w:szCs w:val="21"/>
    </w:rPr>
  </w:style>
  <w:style w:type="paragraph" w:styleId="af">
    <w:name w:val="footnote text"/>
    <w:basedOn w:val="a"/>
    <w:link w:val="af0"/>
    <w:uiPriority w:val="99"/>
    <w:semiHidden/>
    <w:unhideWhenUsed/>
    <w:rsid w:val="00F66CEE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F66CEE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nhideWhenUsed/>
    <w:qFormat/>
    <w:rsid w:val="00F66CEE"/>
    <w:rPr>
      <w:vertAlign w:val="superscript"/>
    </w:rPr>
  </w:style>
  <w:style w:type="character" w:styleId="af2">
    <w:name w:val="endnote reference"/>
    <w:qFormat/>
    <w:rsid w:val="00F66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430FE-3FD8-4365-A732-B56D620B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吴瑶;nanjin</dc:creator>
  <cp:keywords/>
  <dc:description/>
  <cp:lastModifiedBy>Nan Jin</cp:lastModifiedBy>
  <cp:revision>4</cp:revision>
  <cp:lastPrinted>2019-04-15T02:10:00Z</cp:lastPrinted>
  <dcterms:created xsi:type="dcterms:W3CDTF">2019-10-31T10:10:00Z</dcterms:created>
  <dcterms:modified xsi:type="dcterms:W3CDTF">2019-10-31T10:35:00Z</dcterms:modified>
</cp:coreProperties>
</file>